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9AC1" w14:textId="26923527" w:rsidR="00373D43" w:rsidRPr="00492603" w:rsidRDefault="00BC4925">
      <w:pPr>
        <w:pStyle w:val="Body"/>
        <w:spacing w:after="120" w:line="360" w:lineRule="auto"/>
        <w:jc w:val="center"/>
        <w:rPr>
          <w:rFonts w:ascii="Century Gothic" w:eastAsia="Century Gothic" w:hAnsi="Century Gothic" w:cs="Century Gothic"/>
          <w:b/>
          <w:bCs/>
          <w:sz w:val="36"/>
          <w:szCs w:val="36"/>
        </w:rPr>
      </w:pPr>
      <w:r w:rsidRPr="00492603">
        <w:rPr>
          <w:rFonts w:ascii="Century Gothic" w:hAnsi="Century Gothic"/>
          <w:noProof/>
        </w:rPr>
        <w:drawing>
          <wp:inline distT="0" distB="0" distL="0" distR="0" wp14:anchorId="520DD256" wp14:editId="774B1DC8">
            <wp:extent cx="1592580" cy="1589933"/>
            <wp:effectExtent l="0" t="0" r="7620" b="0"/>
            <wp:docPr id="22415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158760" name=""/>
                    <pic:cNvPicPr/>
                  </pic:nvPicPr>
                  <pic:blipFill>
                    <a:blip r:embed="rId7"/>
                    <a:stretch>
                      <a:fillRect/>
                    </a:stretch>
                  </pic:blipFill>
                  <pic:spPr>
                    <a:xfrm>
                      <a:off x="0" y="0"/>
                      <a:ext cx="1605303" cy="1602635"/>
                    </a:xfrm>
                    <a:prstGeom prst="rect">
                      <a:avLst/>
                    </a:prstGeom>
                  </pic:spPr>
                </pic:pic>
              </a:graphicData>
            </a:graphic>
          </wp:inline>
        </w:drawing>
      </w:r>
    </w:p>
    <w:p w14:paraId="78BEBE8B" w14:textId="77777777" w:rsidR="00373D43" w:rsidRPr="00492603" w:rsidRDefault="00000000">
      <w:pPr>
        <w:pStyle w:val="Body"/>
        <w:spacing w:after="120" w:line="360" w:lineRule="auto"/>
        <w:jc w:val="center"/>
        <w:rPr>
          <w:rFonts w:ascii="Century Gothic" w:eastAsia="Century Gothic" w:hAnsi="Century Gothic" w:cs="Century Gothic"/>
          <w:b/>
          <w:bCs/>
          <w:sz w:val="36"/>
          <w:szCs w:val="36"/>
        </w:rPr>
      </w:pPr>
      <w:r w:rsidRPr="00492603">
        <w:rPr>
          <w:rFonts w:ascii="Century Gothic" w:hAnsi="Century Gothic"/>
          <w:b/>
          <w:bCs/>
          <w:sz w:val="36"/>
          <w:szCs w:val="36"/>
          <w:lang w:val="en-US"/>
        </w:rPr>
        <w:t>Confidentiality Policy</w:t>
      </w:r>
    </w:p>
    <w:p w14:paraId="48A0D1EE" w14:textId="77777777" w:rsidR="00373D43" w:rsidRPr="00492603" w:rsidRDefault="00373D43">
      <w:pPr>
        <w:pStyle w:val="Body"/>
        <w:spacing w:after="120" w:line="360" w:lineRule="auto"/>
        <w:jc w:val="center"/>
        <w:rPr>
          <w:rFonts w:ascii="Century Gothic" w:eastAsia="Century Gothic" w:hAnsi="Century Gothic" w:cs="Century Gothic"/>
          <w:b/>
          <w:bCs/>
          <w:sz w:val="2"/>
          <w:szCs w:val="2"/>
        </w:rPr>
      </w:pPr>
    </w:p>
    <w:tbl>
      <w:tblPr>
        <w:tblW w:w="9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256"/>
        <w:gridCol w:w="5760"/>
      </w:tblGrid>
      <w:tr w:rsidR="00373D43" w:rsidRPr="00492603" w14:paraId="6C628527"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A285FB" w14:textId="77777777" w:rsidR="00373D43" w:rsidRPr="00492603" w:rsidRDefault="00000000">
            <w:pPr>
              <w:pStyle w:val="Body"/>
              <w:rPr>
                <w:rFonts w:ascii="Century Gothic" w:hAnsi="Century Gothic"/>
              </w:rPr>
            </w:pPr>
            <w:r w:rsidRPr="00492603">
              <w:rPr>
                <w:rFonts w:ascii="Century Gothic" w:hAnsi="Century Gothic"/>
                <w:b/>
                <w:bCs/>
                <w:lang w:val="en-US"/>
              </w:rPr>
              <w:t>Date of Issue</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AC4F3" w14:textId="5C0FD468" w:rsidR="00373D43" w:rsidRPr="00492603" w:rsidRDefault="00BC4925">
            <w:pPr>
              <w:pStyle w:val="Body"/>
              <w:spacing w:after="0" w:line="240" w:lineRule="auto"/>
              <w:rPr>
                <w:rFonts w:ascii="Century Gothic" w:hAnsi="Century Gothic"/>
              </w:rPr>
            </w:pPr>
            <w:r w:rsidRPr="00492603">
              <w:rPr>
                <w:rFonts w:ascii="Century Gothic" w:hAnsi="Century Gothic"/>
                <w:lang w:val="en-US"/>
              </w:rPr>
              <w:t>May 2025</w:t>
            </w:r>
          </w:p>
        </w:tc>
      </w:tr>
      <w:tr w:rsidR="00373D43" w:rsidRPr="00492603" w14:paraId="08898779"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B1212" w14:textId="77777777" w:rsidR="00373D43" w:rsidRPr="00492603" w:rsidRDefault="00000000">
            <w:pPr>
              <w:pStyle w:val="Body"/>
              <w:spacing w:after="0" w:line="240" w:lineRule="auto"/>
              <w:rPr>
                <w:rFonts w:ascii="Century Gothic" w:hAnsi="Century Gothic"/>
              </w:rPr>
            </w:pPr>
            <w:r w:rsidRPr="00492603">
              <w:rPr>
                <w:rFonts w:ascii="Century Gothic" w:hAnsi="Century Gothic"/>
                <w:b/>
                <w:bCs/>
                <w:lang w:val="en-US"/>
              </w:rPr>
              <w:t>Date Last Reviewed</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10FB67" w14:textId="19ADE957" w:rsidR="00373D43" w:rsidRPr="00492603" w:rsidRDefault="00742E7C">
            <w:pPr>
              <w:pStyle w:val="Body"/>
              <w:spacing w:after="0" w:line="240" w:lineRule="auto"/>
              <w:rPr>
                <w:rFonts w:ascii="Century Gothic" w:hAnsi="Century Gothic"/>
              </w:rPr>
            </w:pPr>
            <w:r>
              <w:rPr>
                <w:rFonts w:ascii="Century Gothic" w:hAnsi="Century Gothic"/>
                <w:lang w:val="en-US"/>
              </w:rPr>
              <w:t>April 2026</w:t>
            </w:r>
          </w:p>
        </w:tc>
      </w:tr>
      <w:tr w:rsidR="00373D43" w:rsidRPr="00492603" w14:paraId="3AB9BE0D" w14:textId="77777777">
        <w:trPr>
          <w:trHeight w:val="270"/>
          <w:jc w:val="center"/>
        </w:trPr>
        <w:tc>
          <w:tcPr>
            <w:tcW w:w="32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ED366" w14:textId="77777777" w:rsidR="00373D43" w:rsidRPr="00492603" w:rsidRDefault="00000000">
            <w:pPr>
              <w:pStyle w:val="Body"/>
              <w:spacing w:after="0" w:line="240" w:lineRule="auto"/>
              <w:rPr>
                <w:rFonts w:ascii="Century Gothic" w:hAnsi="Century Gothic"/>
              </w:rPr>
            </w:pPr>
            <w:r w:rsidRPr="00492603">
              <w:rPr>
                <w:rFonts w:ascii="Century Gothic" w:hAnsi="Century Gothic"/>
                <w:b/>
                <w:bCs/>
                <w:lang w:val="en-US"/>
              </w:rPr>
              <w:t>Date of Next Review</w:t>
            </w:r>
          </w:p>
        </w:tc>
        <w:tc>
          <w:tcPr>
            <w:tcW w:w="57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A0AA7F" w14:textId="22C6B715" w:rsidR="00373D43" w:rsidRPr="00492603" w:rsidRDefault="00742E7C">
            <w:pPr>
              <w:pStyle w:val="Body"/>
              <w:spacing w:after="0" w:line="240" w:lineRule="auto"/>
              <w:rPr>
                <w:rFonts w:ascii="Century Gothic" w:hAnsi="Century Gothic"/>
              </w:rPr>
            </w:pPr>
            <w:r>
              <w:rPr>
                <w:rFonts w:ascii="Century Gothic" w:hAnsi="Century Gothic"/>
                <w:lang w:val="en-US"/>
              </w:rPr>
              <w:t>April</w:t>
            </w:r>
            <w:r w:rsidR="00BC4925" w:rsidRPr="00492603">
              <w:rPr>
                <w:rFonts w:ascii="Century Gothic" w:hAnsi="Century Gothic"/>
                <w:lang w:val="en-US"/>
              </w:rPr>
              <w:t xml:space="preserve"> 202</w:t>
            </w:r>
            <w:r>
              <w:rPr>
                <w:rFonts w:ascii="Century Gothic" w:hAnsi="Century Gothic"/>
                <w:lang w:val="en-US"/>
              </w:rPr>
              <w:t>7</w:t>
            </w:r>
          </w:p>
        </w:tc>
      </w:tr>
    </w:tbl>
    <w:p w14:paraId="02BCD291" w14:textId="77777777" w:rsidR="00373D43" w:rsidRPr="00492603" w:rsidRDefault="00373D43">
      <w:pPr>
        <w:pStyle w:val="Body"/>
        <w:widowControl w:val="0"/>
        <w:spacing w:after="120" w:line="240" w:lineRule="auto"/>
        <w:jc w:val="center"/>
        <w:rPr>
          <w:rFonts w:ascii="Century Gothic" w:eastAsia="Century Gothic" w:hAnsi="Century Gothic" w:cs="Century Gothic"/>
          <w:sz w:val="2"/>
          <w:szCs w:val="2"/>
        </w:rPr>
      </w:pPr>
    </w:p>
    <w:p w14:paraId="20E6AFFD" w14:textId="77777777" w:rsidR="00373D43" w:rsidRPr="00492603" w:rsidRDefault="00373D43">
      <w:pPr>
        <w:pStyle w:val="Default"/>
        <w:spacing w:before="0" w:line="240" w:lineRule="auto"/>
        <w:rPr>
          <w:rFonts w:ascii="Century Gothic" w:eastAsia="Century Gothic" w:hAnsi="Century Gothic" w:cs="Century Gothic"/>
        </w:rPr>
      </w:pPr>
    </w:p>
    <w:p w14:paraId="4CFA2FF0" w14:textId="7D360D99" w:rsidR="00373D43" w:rsidRPr="00492603" w:rsidRDefault="00000000">
      <w:pPr>
        <w:pStyle w:val="Default"/>
        <w:spacing w:before="0" w:after="240" w:line="240" w:lineRule="auto"/>
        <w:rPr>
          <w:rFonts w:ascii="Century Gothic" w:eastAsia="Century Gothic" w:hAnsi="Century Gothic" w:cs="Century Gothic"/>
        </w:rPr>
      </w:pPr>
      <w:r w:rsidRPr="00492603">
        <w:rPr>
          <w:rFonts w:ascii="Century Gothic" w:hAnsi="Century Gothic"/>
          <w:b/>
          <w:bCs/>
          <w:lang w:val="fr-FR"/>
        </w:rPr>
        <w:t>1. Introduction</w:t>
      </w:r>
      <w:r w:rsidRPr="00492603">
        <w:rPr>
          <w:rFonts w:ascii="Century Gothic" w:eastAsia="Century Gothic" w:hAnsi="Century Gothic" w:cs="Century Gothic"/>
        </w:rPr>
        <w:br/>
      </w:r>
      <w:r w:rsidR="00BC4925" w:rsidRPr="00492603">
        <w:rPr>
          <w:rFonts w:ascii="Century Gothic" w:hAnsi="Century Gothic"/>
          <w:b/>
          <w:bCs/>
          <w:lang w:val="en-US"/>
        </w:rPr>
        <w:t>SENDHELP</w:t>
      </w:r>
      <w:r w:rsidRPr="00492603">
        <w:rPr>
          <w:rFonts w:ascii="Century Gothic" w:hAnsi="Century Gothic"/>
          <w:b/>
          <w:bCs/>
          <w:lang w:val="en-US"/>
        </w:rPr>
        <w:t xml:space="preserve"> </w:t>
      </w:r>
      <w:r w:rsidRPr="00492603">
        <w:rPr>
          <w:rFonts w:ascii="Century Gothic" w:hAnsi="Century Gothic"/>
          <w:lang w:val="en-US"/>
        </w:rPr>
        <w:t>(hereby referred to as ‘the service’) is committed to safeguarding the privacy and confidentiality of all individuals who seek our support. This Confidentiality Policy outlines how personal and sensitive information is handled, stored, and disclosed to ensure the safety, dignity, and trust of all service users, staff, and volunteers.</w:t>
      </w:r>
    </w:p>
    <w:p w14:paraId="350DEF6B" w14:textId="77777777" w:rsidR="00373D43" w:rsidRPr="00492603" w:rsidRDefault="00000000">
      <w:pPr>
        <w:pStyle w:val="Default"/>
        <w:spacing w:before="0" w:after="240" w:line="240" w:lineRule="auto"/>
        <w:rPr>
          <w:rFonts w:ascii="Century Gothic" w:eastAsia="Century Gothic" w:hAnsi="Century Gothic" w:cs="Century Gothic"/>
        </w:rPr>
      </w:pPr>
      <w:r w:rsidRPr="00492603">
        <w:rPr>
          <w:rFonts w:ascii="Century Gothic" w:hAnsi="Century Gothic"/>
          <w:b/>
          <w:bCs/>
          <w:lang w:val="en-US"/>
        </w:rPr>
        <w:t>2. Purpose</w:t>
      </w:r>
      <w:r w:rsidRPr="00492603">
        <w:rPr>
          <w:rFonts w:ascii="Century Gothic" w:eastAsia="Century Gothic" w:hAnsi="Century Gothic" w:cs="Century Gothic"/>
        </w:rPr>
        <w:br/>
      </w:r>
      <w:r w:rsidRPr="00492603">
        <w:rPr>
          <w:rFonts w:ascii="Century Gothic" w:hAnsi="Century Gothic"/>
          <w:lang w:val="en-US"/>
        </w:rPr>
        <w:t>The purpose of this policy is to protect the privacy of service users and to clarify the responsibilities of all staff, volunteers, and partners regarding the collection, use, and sharing of personal information.</w:t>
      </w:r>
    </w:p>
    <w:p w14:paraId="72A69E8E" w14:textId="77777777" w:rsidR="00373D43" w:rsidRPr="00492603" w:rsidRDefault="00000000">
      <w:pPr>
        <w:pStyle w:val="Default"/>
        <w:spacing w:before="0" w:after="240" w:line="240" w:lineRule="auto"/>
        <w:rPr>
          <w:rFonts w:ascii="Century Gothic" w:eastAsia="Century Gothic" w:hAnsi="Century Gothic" w:cs="Century Gothic"/>
        </w:rPr>
      </w:pPr>
      <w:r w:rsidRPr="00492603">
        <w:rPr>
          <w:rFonts w:ascii="Century Gothic" w:hAnsi="Century Gothic"/>
          <w:b/>
          <w:bCs/>
          <w:lang w:val="it-IT"/>
        </w:rPr>
        <w:t>3. Scope</w:t>
      </w:r>
      <w:r w:rsidRPr="00492603">
        <w:rPr>
          <w:rFonts w:ascii="Century Gothic" w:eastAsia="Century Gothic" w:hAnsi="Century Gothic" w:cs="Century Gothic"/>
        </w:rPr>
        <w:br/>
      </w:r>
      <w:r w:rsidRPr="00492603">
        <w:rPr>
          <w:rFonts w:ascii="Century Gothic" w:hAnsi="Century Gothic"/>
          <w:lang w:val="en-US"/>
        </w:rPr>
        <w:t>This policy applies to all staff, volunteers, contractors, and anyone working on behalf of the Service. It covers all forms of information, whether verbal, written, electronic, or otherwise, related to individuals accessing support.</w:t>
      </w:r>
    </w:p>
    <w:p w14:paraId="7D1DA0BF" w14:textId="77777777" w:rsidR="00373D43" w:rsidRPr="00492603" w:rsidRDefault="00373D43">
      <w:pPr>
        <w:pStyle w:val="Default"/>
        <w:spacing w:before="0" w:line="240" w:lineRule="auto"/>
        <w:rPr>
          <w:rFonts w:ascii="Century Gothic" w:eastAsia="Century Gothic" w:hAnsi="Century Gothic" w:cs="Century Gothic"/>
        </w:rPr>
      </w:pPr>
    </w:p>
    <w:p w14:paraId="74ACC6A1" w14:textId="77777777" w:rsidR="00373D43" w:rsidRPr="00492603" w:rsidRDefault="00000000">
      <w:pPr>
        <w:pStyle w:val="Default"/>
        <w:spacing w:before="0" w:after="240" w:line="240" w:lineRule="auto"/>
        <w:rPr>
          <w:rFonts w:ascii="Century Gothic" w:eastAsia="Century Gothic" w:hAnsi="Century Gothic" w:cs="Century Gothic"/>
        </w:rPr>
      </w:pPr>
      <w:r w:rsidRPr="00492603">
        <w:rPr>
          <w:rFonts w:ascii="Century Gothic" w:hAnsi="Century Gothic"/>
          <w:b/>
          <w:bCs/>
          <w:lang w:val="en-US"/>
        </w:rPr>
        <w:t>4. Definition of Confidential Information</w:t>
      </w:r>
      <w:r w:rsidRPr="00492603">
        <w:rPr>
          <w:rFonts w:ascii="Century Gothic" w:eastAsia="Century Gothic" w:hAnsi="Century Gothic" w:cs="Century Gothic"/>
        </w:rPr>
        <w:br/>
      </w:r>
      <w:r w:rsidRPr="00492603">
        <w:rPr>
          <w:rFonts w:ascii="Century Gothic" w:hAnsi="Century Gothic"/>
          <w:lang w:val="en-US"/>
        </w:rPr>
        <w:t>Confidential information refers to any personal, sensitive, or identifying details shared by a service user or obtained during the course of their support. This includes but is not limited to:</w:t>
      </w:r>
    </w:p>
    <w:p w14:paraId="234D0973" w14:textId="77777777" w:rsidR="00373D43" w:rsidRPr="00492603" w:rsidRDefault="00000000">
      <w:pPr>
        <w:pStyle w:val="Default"/>
        <w:numPr>
          <w:ilvl w:val="0"/>
          <w:numId w:val="2"/>
        </w:numPr>
        <w:spacing w:before="0" w:line="240" w:lineRule="auto"/>
        <w:rPr>
          <w:rFonts w:ascii="Century Gothic" w:hAnsi="Century Gothic"/>
          <w:lang w:val="en-US"/>
        </w:rPr>
      </w:pPr>
      <w:r w:rsidRPr="00492603">
        <w:rPr>
          <w:rFonts w:ascii="Century Gothic" w:hAnsi="Century Gothic"/>
          <w:lang w:val="en-US"/>
        </w:rPr>
        <w:t>Name, address, phone number, and other contact information</w:t>
      </w:r>
    </w:p>
    <w:p w14:paraId="5D703719" w14:textId="77777777" w:rsidR="00373D43" w:rsidRPr="00492603" w:rsidRDefault="00000000">
      <w:pPr>
        <w:pStyle w:val="Default"/>
        <w:numPr>
          <w:ilvl w:val="0"/>
          <w:numId w:val="2"/>
        </w:numPr>
        <w:spacing w:before="0" w:line="240" w:lineRule="auto"/>
        <w:rPr>
          <w:rFonts w:ascii="Century Gothic" w:hAnsi="Century Gothic"/>
          <w:lang w:val="en-US"/>
        </w:rPr>
      </w:pPr>
      <w:r w:rsidRPr="00492603">
        <w:rPr>
          <w:rFonts w:ascii="Century Gothic" w:hAnsi="Century Gothic"/>
          <w:lang w:val="en-US"/>
        </w:rPr>
        <w:t>Medical and mental health history</w:t>
      </w:r>
    </w:p>
    <w:p w14:paraId="34FEAE5F" w14:textId="77777777" w:rsidR="00373D43" w:rsidRPr="00492603" w:rsidRDefault="00000000">
      <w:pPr>
        <w:pStyle w:val="Default"/>
        <w:numPr>
          <w:ilvl w:val="0"/>
          <w:numId w:val="2"/>
        </w:numPr>
        <w:spacing w:before="0" w:line="240" w:lineRule="auto"/>
        <w:rPr>
          <w:rFonts w:ascii="Century Gothic" w:hAnsi="Century Gothic"/>
          <w:lang w:val="en-US"/>
        </w:rPr>
      </w:pPr>
      <w:r w:rsidRPr="00492603">
        <w:rPr>
          <w:rFonts w:ascii="Century Gothic" w:hAnsi="Century Gothic"/>
          <w:lang w:val="en-US"/>
        </w:rPr>
        <w:t>Information about family members, relationships, or personal circumstances</w:t>
      </w:r>
    </w:p>
    <w:p w14:paraId="297448C2" w14:textId="77777777" w:rsidR="00373D43" w:rsidRPr="00492603" w:rsidRDefault="00000000">
      <w:pPr>
        <w:pStyle w:val="Default"/>
        <w:numPr>
          <w:ilvl w:val="0"/>
          <w:numId w:val="2"/>
        </w:numPr>
        <w:spacing w:before="0" w:line="240" w:lineRule="auto"/>
        <w:rPr>
          <w:rFonts w:ascii="Century Gothic" w:hAnsi="Century Gothic"/>
          <w:lang w:val="en-US"/>
        </w:rPr>
      </w:pPr>
      <w:r w:rsidRPr="00492603">
        <w:rPr>
          <w:rFonts w:ascii="Century Gothic" w:hAnsi="Century Gothic"/>
          <w:lang w:val="en-US"/>
        </w:rPr>
        <w:t>Details of any mental health diagnoses, symptoms, or treatment</w:t>
      </w:r>
    </w:p>
    <w:p w14:paraId="6D17F093" w14:textId="77777777" w:rsidR="00373D43" w:rsidRDefault="00000000">
      <w:pPr>
        <w:pStyle w:val="Default"/>
        <w:numPr>
          <w:ilvl w:val="0"/>
          <w:numId w:val="2"/>
        </w:numPr>
        <w:spacing w:before="0" w:line="240" w:lineRule="auto"/>
        <w:rPr>
          <w:rFonts w:ascii="Century Gothic" w:hAnsi="Century Gothic"/>
          <w:lang w:val="en-US"/>
        </w:rPr>
      </w:pPr>
      <w:r w:rsidRPr="00492603">
        <w:rPr>
          <w:rFonts w:ascii="Century Gothic" w:hAnsi="Century Gothic"/>
          <w:lang w:val="en-US"/>
        </w:rPr>
        <w:lastRenderedPageBreak/>
        <w:t>Any discussions or interactions during counseling, support sessions, or other services</w:t>
      </w:r>
    </w:p>
    <w:p w14:paraId="3E4DD2EA" w14:textId="77777777" w:rsidR="00492603" w:rsidRPr="00492603" w:rsidRDefault="00492603" w:rsidP="00492603">
      <w:pPr>
        <w:pStyle w:val="Default"/>
        <w:spacing w:before="0" w:line="240" w:lineRule="auto"/>
        <w:ind w:left="720"/>
        <w:rPr>
          <w:rFonts w:ascii="Century Gothic" w:hAnsi="Century Gothic"/>
          <w:lang w:val="en-US"/>
        </w:rPr>
      </w:pPr>
    </w:p>
    <w:p w14:paraId="08F7FFB4" w14:textId="77777777" w:rsidR="00373D43" w:rsidRPr="00492603" w:rsidRDefault="00000000">
      <w:pPr>
        <w:pStyle w:val="Default"/>
        <w:spacing w:before="0" w:after="240" w:line="240" w:lineRule="auto"/>
        <w:rPr>
          <w:rFonts w:ascii="Century Gothic" w:eastAsia="Century Gothic" w:hAnsi="Century Gothic" w:cs="Century Gothic"/>
        </w:rPr>
      </w:pPr>
      <w:r w:rsidRPr="00492603">
        <w:rPr>
          <w:rFonts w:ascii="Century Gothic" w:hAnsi="Century Gothic"/>
          <w:b/>
          <w:bCs/>
          <w:lang w:val="en-US"/>
        </w:rPr>
        <w:t>5. Principles of Confidentiality</w:t>
      </w:r>
    </w:p>
    <w:p w14:paraId="2D195856" w14:textId="77777777" w:rsidR="00373D43" w:rsidRPr="00492603" w:rsidRDefault="00000000">
      <w:pPr>
        <w:pStyle w:val="Default"/>
        <w:spacing w:before="0" w:after="240" w:line="240" w:lineRule="auto"/>
        <w:rPr>
          <w:rFonts w:ascii="Century Gothic" w:eastAsia="Century Gothic" w:hAnsi="Century Gothic" w:cs="Century Gothic"/>
        </w:rPr>
      </w:pPr>
      <w:r w:rsidRPr="00492603">
        <w:rPr>
          <w:rFonts w:ascii="Century Gothic" w:hAnsi="Century Gothic"/>
          <w:b/>
          <w:bCs/>
          <w:lang w:val="en-US"/>
        </w:rPr>
        <w:t>5.1 Respect for Privacy</w:t>
      </w:r>
      <w:r w:rsidRPr="00492603">
        <w:rPr>
          <w:rFonts w:ascii="Century Gothic" w:eastAsia="Century Gothic" w:hAnsi="Century Gothic" w:cs="Century Gothic"/>
        </w:rPr>
        <w:br/>
      </w:r>
      <w:r w:rsidRPr="00492603">
        <w:rPr>
          <w:rFonts w:ascii="Century Gothic" w:hAnsi="Century Gothic"/>
          <w:lang w:val="en-US"/>
        </w:rPr>
        <w:t>All staff and volunteers must treat service users' information with the highest level of respect and care. Personal information will only be collected and used for the purpose of providing effective support and service.</w:t>
      </w:r>
    </w:p>
    <w:p w14:paraId="405E9AB5" w14:textId="77777777" w:rsidR="00373D43" w:rsidRPr="00492603" w:rsidRDefault="00000000">
      <w:pPr>
        <w:pStyle w:val="Default"/>
        <w:spacing w:before="0" w:after="240" w:line="240" w:lineRule="auto"/>
        <w:rPr>
          <w:rFonts w:ascii="Century Gothic" w:eastAsia="Century Gothic" w:hAnsi="Century Gothic" w:cs="Century Gothic"/>
        </w:rPr>
      </w:pPr>
      <w:r w:rsidRPr="00492603">
        <w:rPr>
          <w:rFonts w:ascii="Century Gothic" w:hAnsi="Century Gothic"/>
          <w:b/>
          <w:bCs/>
          <w:lang w:val="en-US"/>
        </w:rPr>
        <w:t>5.2 Informed Consent</w:t>
      </w:r>
      <w:r w:rsidRPr="00492603">
        <w:rPr>
          <w:rFonts w:ascii="Century Gothic" w:eastAsia="Century Gothic" w:hAnsi="Century Gothic" w:cs="Century Gothic"/>
        </w:rPr>
        <w:br/>
      </w:r>
      <w:r w:rsidRPr="00492603">
        <w:rPr>
          <w:rFonts w:ascii="Century Gothic" w:hAnsi="Century Gothic"/>
          <w:lang w:val="en-US"/>
        </w:rPr>
        <w:t>Confidential information will not be shared outside the Service without the explicit consent of the service user, except in specific circumstances as outlined below (see Section 6). Service users should be fully informed of how their information may be used, who will have access to it, and their rights regarding confidentiality.</w:t>
      </w:r>
    </w:p>
    <w:p w14:paraId="0861E5D4" w14:textId="77777777" w:rsidR="00373D43" w:rsidRPr="00492603" w:rsidRDefault="00000000">
      <w:pPr>
        <w:pStyle w:val="Default"/>
        <w:spacing w:before="0" w:after="240" w:line="240" w:lineRule="auto"/>
        <w:rPr>
          <w:rFonts w:ascii="Century Gothic" w:eastAsia="Century Gothic" w:hAnsi="Century Gothic" w:cs="Century Gothic"/>
        </w:rPr>
      </w:pPr>
      <w:r w:rsidRPr="00492603">
        <w:rPr>
          <w:rFonts w:ascii="Century Gothic" w:hAnsi="Century Gothic"/>
          <w:b/>
          <w:bCs/>
          <w:lang w:val="en-US"/>
        </w:rPr>
        <w:t>5.3 Need-to-Know Basis</w:t>
      </w:r>
      <w:r w:rsidRPr="00492603">
        <w:rPr>
          <w:rFonts w:ascii="Century Gothic" w:eastAsia="Century Gothic" w:hAnsi="Century Gothic" w:cs="Century Gothic"/>
        </w:rPr>
        <w:br/>
      </w:r>
      <w:r w:rsidRPr="00492603">
        <w:rPr>
          <w:rFonts w:ascii="Century Gothic" w:hAnsi="Century Gothic"/>
          <w:lang w:val="en-US"/>
        </w:rPr>
        <w:t>Access to confidential information will be limited to those staff or volunteers directly involved in the care or support of the service user. Information should only be shared on a need-to-know basis and solely for the purpose of improving the service user</w:t>
      </w:r>
      <w:r w:rsidRPr="00492603">
        <w:rPr>
          <w:rFonts w:ascii="Century Gothic" w:hAnsi="Century Gothic"/>
          <w:rtl/>
        </w:rPr>
        <w:t>’</w:t>
      </w:r>
      <w:r w:rsidRPr="00492603">
        <w:rPr>
          <w:rFonts w:ascii="Century Gothic" w:hAnsi="Century Gothic"/>
          <w:lang w:val="en-US"/>
        </w:rPr>
        <w:t>s well-being.</w:t>
      </w:r>
    </w:p>
    <w:p w14:paraId="2EBAA1DA" w14:textId="77777777" w:rsidR="00373D43" w:rsidRPr="00492603" w:rsidRDefault="00373D43">
      <w:pPr>
        <w:pStyle w:val="Default"/>
        <w:spacing w:before="0" w:line="240" w:lineRule="auto"/>
        <w:rPr>
          <w:rFonts w:ascii="Century Gothic" w:eastAsia="Century Gothic" w:hAnsi="Century Gothic" w:cs="Century Gothic"/>
        </w:rPr>
      </w:pPr>
    </w:p>
    <w:p w14:paraId="48DFE5A3" w14:textId="77777777" w:rsidR="00373D43" w:rsidRPr="00492603" w:rsidRDefault="00000000">
      <w:pPr>
        <w:pStyle w:val="Default"/>
        <w:spacing w:before="0" w:after="240" w:line="240" w:lineRule="auto"/>
        <w:rPr>
          <w:rFonts w:ascii="Century Gothic" w:eastAsia="Century Gothic" w:hAnsi="Century Gothic" w:cs="Century Gothic"/>
        </w:rPr>
      </w:pPr>
      <w:r w:rsidRPr="00492603">
        <w:rPr>
          <w:rFonts w:ascii="Century Gothic" w:hAnsi="Century Gothic"/>
          <w:b/>
          <w:bCs/>
          <w:lang w:val="en-US"/>
        </w:rPr>
        <w:t>6. Exceptions to Confidentiality</w:t>
      </w:r>
      <w:r w:rsidRPr="00492603">
        <w:rPr>
          <w:rFonts w:ascii="Century Gothic" w:eastAsia="Century Gothic" w:hAnsi="Century Gothic" w:cs="Century Gothic"/>
        </w:rPr>
        <w:br/>
      </w:r>
      <w:r w:rsidRPr="00492603">
        <w:rPr>
          <w:rFonts w:ascii="Century Gothic" w:hAnsi="Century Gothic"/>
          <w:lang w:val="en-US"/>
        </w:rPr>
        <w:t>There are certain situations where confidentiality may need to be breached to protect the safety of the individual or others. These exceptions include:</w:t>
      </w:r>
    </w:p>
    <w:p w14:paraId="507975F5" w14:textId="77777777" w:rsidR="00373D43" w:rsidRPr="00492603" w:rsidRDefault="00000000">
      <w:pPr>
        <w:pStyle w:val="Default"/>
        <w:numPr>
          <w:ilvl w:val="0"/>
          <w:numId w:val="3"/>
        </w:numPr>
        <w:spacing w:before="0" w:line="240" w:lineRule="auto"/>
        <w:rPr>
          <w:rFonts w:ascii="Century Gothic" w:hAnsi="Century Gothic"/>
          <w:lang w:val="en-US"/>
        </w:rPr>
      </w:pPr>
      <w:r w:rsidRPr="00492603">
        <w:rPr>
          <w:rFonts w:ascii="Century Gothic" w:hAnsi="Century Gothic"/>
          <w:b/>
          <w:bCs/>
          <w:lang w:val="en-US"/>
        </w:rPr>
        <w:t>Risk of Harm to Self or Others</w:t>
      </w:r>
      <w:r w:rsidRPr="00492603">
        <w:rPr>
          <w:rFonts w:ascii="Century Gothic" w:hAnsi="Century Gothic"/>
          <w:lang w:val="en-US"/>
        </w:rPr>
        <w:t>: If a service user discloses intentions of self-harm, suicide, or harm to another person, staff or volunteers are required to take appropriate steps to prevent harm, which may involve informing relevant authorities or healthcare professionals.</w:t>
      </w:r>
    </w:p>
    <w:p w14:paraId="5EAF0661" w14:textId="77777777" w:rsidR="00373D43" w:rsidRPr="00492603" w:rsidRDefault="00000000">
      <w:pPr>
        <w:pStyle w:val="Default"/>
        <w:numPr>
          <w:ilvl w:val="0"/>
          <w:numId w:val="3"/>
        </w:numPr>
        <w:spacing w:before="0" w:line="240" w:lineRule="auto"/>
        <w:rPr>
          <w:rFonts w:ascii="Century Gothic" w:hAnsi="Century Gothic"/>
          <w:lang w:val="en-US"/>
        </w:rPr>
      </w:pPr>
      <w:r w:rsidRPr="00492603">
        <w:rPr>
          <w:rFonts w:ascii="Century Gothic" w:hAnsi="Century Gothic"/>
          <w:b/>
          <w:bCs/>
          <w:lang w:val="en-US"/>
        </w:rPr>
        <w:t>Legal Obligations</w:t>
      </w:r>
      <w:r w:rsidRPr="00492603">
        <w:rPr>
          <w:rFonts w:ascii="Century Gothic" w:hAnsi="Century Gothic"/>
          <w:lang w:val="en-US"/>
        </w:rPr>
        <w:t>: In cases where there is a legal requirement to disclose information, such as during a criminal investigation or if subpoenaed by a court of law.</w:t>
      </w:r>
    </w:p>
    <w:p w14:paraId="7B9490ED" w14:textId="77777777" w:rsidR="00373D43" w:rsidRPr="00492603" w:rsidRDefault="00000000">
      <w:pPr>
        <w:pStyle w:val="Default"/>
        <w:numPr>
          <w:ilvl w:val="0"/>
          <w:numId w:val="3"/>
        </w:numPr>
        <w:spacing w:before="0" w:line="240" w:lineRule="auto"/>
        <w:rPr>
          <w:rFonts w:ascii="Century Gothic" w:hAnsi="Century Gothic"/>
          <w:lang w:val="en-US"/>
        </w:rPr>
      </w:pPr>
      <w:r w:rsidRPr="00492603">
        <w:rPr>
          <w:rFonts w:ascii="Century Gothic" w:hAnsi="Century Gothic"/>
          <w:b/>
          <w:bCs/>
          <w:lang w:val="en-US"/>
        </w:rPr>
        <w:t>Child Protection or Vulnerable Adults</w:t>
      </w:r>
      <w:r w:rsidRPr="00492603">
        <w:rPr>
          <w:rFonts w:ascii="Century Gothic" w:hAnsi="Century Gothic"/>
          <w:lang w:val="en-US"/>
        </w:rPr>
        <w:t>: If there is a concern regarding the safety or welfare of a child or vulnerable adult, confidentiality may be breached to report the matter to the appropriate safeguarding agency.</w:t>
      </w:r>
    </w:p>
    <w:p w14:paraId="0D88BE33" w14:textId="77777777" w:rsidR="00373D43" w:rsidRPr="00492603" w:rsidRDefault="00000000">
      <w:pPr>
        <w:pStyle w:val="Default"/>
        <w:spacing w:before="0" w:after="240" w:line="240" w:lineRule="auto"/>
        <w:rPr>
          <w:rFonts w:ascii="Century Gothic" w:eastAsia="Century Gothic" w:hAnsi="Century Gothic" w:cs="Century Gothic"/>
        </w:rPr>
      </w:pPr>
      <w:r w:rsidRPr="00492603">
        <w:rPr>
          <w:rFonts w:ascii="Century Gothic" w:hAnsi="Century Gothic"/>
          <w:lang w:val="en-US"/>
        </w:rPr>
        <w:t>In all instances where confidentiality must be breached, the service user will be informed of the decision to disclose information, unless doing so would increase the risk of harm.</w:t>
      </w:r>
    </w:p>
    <w:p w14:paraId="51F565CB" w14:textId="77777777" w:rsidR="00373D43" w:rsidRPr="00492603" w:rsidRDefault="00373D43">
      <w:pPr>
        <w:pStyle w:val="Default"/>
        <w:spacing w:before="0" w:line="240" w:lineRule="auto"/>
        <w:rPr>
          <w:rFonts w:ascii="Century Gothic" w:eastAsia="Century Gothic" w:hAnsi="Century Gothic" w:cs="Century Gothic"/>
        </w:rPr>
      </w:pPr>
    </w:p>
    <w:p w14:paraId="4E4F1096" w14:textId="77777777" w:rsidR="00373D43" w:rsidRPr="00492603" w:rsidRDefault="00000000">
      <w:pPr>
        <w:pStyle w:val="Default"/>
        <w:spacing w:before="0" w:after="240" w:line="240" w:lineRule="auto"/>
        <w:rPr>
          <w:rFonts w:ascii="Century Gothic" w:eastAsia="Century Gothic" w:hAnsi="Century Gothic" w:cs="Century Gothic"/>
        </w:rPr>
      </w:pPr>
      <w:r w:rsidRPr="00492603">
        <w:rPr>
          <w:rFonts w:ascii="Century Gothic" w:hAnsi="Century Gothic"/>
          <w:b/>
          <w:bCs/>
          <w:lang w:val="en-US"/>
        </w:rPr>
        <w:t>7. Storage and Security of Information</w:t>
      </w:r>
    </w:p>
    <w:p w14:paraId="4A3C1D4A" w14:textId="77777777" w:rsidR="00373D43" w:rsidRPr="00492603" w:rsidRDefault="00000000">
      <w:pPr>
        <w:pStyle w:val="Default"/>
        <w:numPr>
          <w:ilvl w:val="0"/>
          <w:numId w:val="2"/>
        </w:numPr>
        <w:spacing w:before="0" w:line="240" w:lineRule="auto"/>
        <w:rPr>
          <w:rFonts w:ascii="Century Gothic" w:hAnsi="Century Gothic"/>
          <w:lang w:val="en-US"/>
        </w:rPr>
      </w:pPr>
      <w:r w:rsidRPr="00492603">
        <w:rPr>
          <w:rFonts w:ascii="Century Gothic" w:hAnsi="Century Gothic"/>
          <w:lang w:val="en-US"/>
        </w:rPr>
        <w:t xml:space="preserve">All confidential records (both electronic and physical) will be stored securely to prevent </w:t>
      </w:r>
      <w:proofErr w:type="spellStart"/>
      <w:r w:rsidRPr="00492603">
        <w:rPr>
          <w:rFonts w:ascii="Century Gothic" w:hAnsi="Century Gothic"/>
          <w:lang w:val="en-US"/>
        </w:rPr>
        <w:t>unauthorised</w:t>
      </w:r>
      <w:proofErr w:type="spellEnd"/>
      <w:r w:rsidRPr="00492603">
        <w:rPr>
          <w:rFonts w:ascii="Century Gothic" w:hAnsi="Century Gothic"/>
          <w:lang w:val="en-US"/>
        </w:rPr>
        <w:t xml:space="preserve"> access, loss, or damage.</w:t>
      </w:r>
    </w:p>
    <w:p w14:paraId="7F3C6EB4" w14:textId="77777777" w:rsidR="00373D43" w:rsidRPr="00492603" w:rsidRDefault="00000000">
      <w:pPr>
        <w:pStyle w:val="Default"/>
        <w:numPr>
          <w:ilvl w:val="0"/>
          <w:numId w:val="2"/>
        </w:numPr>
        <w:spacing w:before="0" w:line="240" w:lineRule="auto"/>
        <w:rPr>
          <w:rFonts w:ascii="Century Gothic" w:hAnsi="Century Gothic"/>
          <w:lang w:val="en-US"/>
        </w:rPr>
      </w:pPr>
      <w:r w:rsidRPr="00492603">
        <w:rPr>
          <w:rFonts w:ascii="Century Gothic" w:hAnsi="Century Gothic"/>
          <w:lang w:val="en-US"/>
        </w:rPr>
        <w:lastRenderedPageBreak/>
        <w:t>Electronic records should be stored in secure, password-protected systems.</w:t>
      </w:r>
    </w:p>
    <w:p w14:paraId="4C6FF2E4" w14:textId="77777777" w:rsidR="00373D43" w:rsidRPr="00492603" w:rsidRDefault="00000000">
      <w:pPr>
        <w:pStyle w:val="Default"/>
        <w:numPr>
          <w:ilvl w:val="0"/>
          <w:numId w:val="2"/>
        </w:numPr>
        <w:spacing w:before="0" w:line="240" w:lineRule="auto"/>
        <w:rPr>
          <w:rFonts w:ascii="Century Gothic" w:hAnsi="Century Gothic"/>
          <w:lang w:val="en-US"/>
        </w:rPr>
      </w:pPr>
      <w:r w:rsidRPr="00492603">
        <w:rPr>
          <w:rFonts w:ascii="Century Gothic" w:hAnsi="Century Gothic"/>
          <w:lang w:val="en-US"/>
        </w:rPr>
        <w:t xml:space="preserve">Paper records should be stored in locked filing cabinets, accessible only to </w:t>
      </w:r>
      <w:proofErr w:type="spellStart"/>
      <w:r w:rsidRPr="00492603">
        <w:rPr>
          <w:rFonts w:ascii="Century Gothic" w:hAnsi="Century Gothic"/>
          <w:lang w:val="en-US"/>
        </w:rPr>
        <w:t>authorised</w:t>
      </w:r>
      <w:proofErr w:type="spellEnd"/>
      <w:r w:rsidRPr="00492603">
        <w:rPr>
          <w:rFonts w:ascii="Century Gothic" w:hAnsi="Century Gothic"/>
          <w:lang w:val="fr-FR"/>
        </w:rPr>
        <w:t xml:space="preserve"> personnel.</w:t>
      </w:r>
    </w:p>
    <w:p w14:paraId="7DC5E646" w14:textId="77777777" w:rsidR="00373D43" w:rsidRPr="00492603" w:rsidRDefault="00000000">
      <w:pPr>
        <w:pStyle w:val="Default"/>
        <w:numPr>
          <w:ilvl w:val="0"/>
          <w:numId w:val="2"/>
        </w:numPr>
        <w:spacing w:before="0" w:line="240" w:lineRule="auto"/>
        <w:rPr>
          <w:rFonts w:ascii="Century Gothic" w:hAnsi="Century Gothic"/>
          <w:lang w:val="en-US"/>
        </w:rPr>
      </w:pPr>
      <w:r w:rsidRPr="00492603">
        <w:rPr>
          <w:rFonts w:ascii="Century Gothic" w:hAnsi="Century Gothic"/>
          <w:lang w:val="en-US"/>
        </w:rPr>
        <w:t>When no longer needed, physical and electronic records will be securely destroyed or deleted in compliance with data protection laws.</w:t>
      </w:r>
    </w:p>
    <w:p w14:paraId="2C1FF647" w14:textId="77777777" w:rsidR="00373D43" w:rsidRPr="00492603" w:rsidRDefault="00373D43">
      <w:pPr>
        <w:pStyle w:val="Default"/>
        <w:spacing w:before="0" w:line="240" w:lineRule="auto"/>
        <w:rPr>
          <w:rFonts w:ascii="Century Gothic" w:eastAsia="Century Gothic" w:hAnsi="Century Gothic" w:cs="Century Gothic"/>
        </w:rPr>
      </w:pPr>
    </w:p>
    <w:p w14:paraId="6137DC88" w14:textId="77777777" w:rsidR="00373D43" w:rsidRPr="00492603" w:rsidRDefault="00000000">
      <w:pPr>
        <w:pStyle w:val="Default"/>
        <w:spacing w:before="0" w:after="240" w:line="240" w:lineRule="auto"/>
        <w:rPr>
          <w:rFonts w:ascii="Century Gothic" w:eastAsia="Century Gothic" w:hAnsi="Century Gothic" w:cs="Century Gothic"/>
        </w:rPr>
      </w:pPr>
      <w:r w:rsidRPr="00492603">
        <w:rPr>
          <w:rFonts w:ascii="Century Gothic" w:hAnsi="Century Gothic"/>
          <w:b/>
          <w:bCs/>
          <w:lang w:val="en-US"/>
        </w:rPr>
        <w:t>8. Disclosure of Information</w:t>
      </w:r>
    </w:p>
    <w:p w14:paraId="371425F9" w14:textId="77777777" w:rsidR="00373D43" w:rsidRPr="00492603" w:rsidRDefault="00000000">
      <w:pPr>
        <w:pStyle w:val="Default"/>
        <w:numPr>
          <w:ilvl w:val="0"/>
          <w:numId w:val="2"/>
        </w:numPr>
        <w:spacing w:before="0" w:line="240" w:lineRule="auto"/>
        <w:rPr>
          <w:rFonts w:ascii="Century Gothic" w:hAnsi="Century Gothic"/>
          <w:lang w:val="en-US"/>
        </w:rPr>
      </w:pPr>
      <w:r w:rsidRPr="00492603">
        <w:rPr>
          <w:rFonts w:ascii="Century Gothic" w:hAnsi="Century Gothic"/>
          <w:b/>
          <w:bCs/>
          <w:lang w:val="en-US"/>
        </w:rPr>
        <w:t>Internal Disclosure</w:t>
      </w:r>
      <w:r w:rsidRPr="00492603">
        <w:rPr>
          <w:rFonts w:ascii="Century Gothic" w:hAnsi="Century Gothic"/>
          <w:lang w:val="en-US"/>
        </w:rPr>
        <w:t>: Within the Service, information may be shared between staff and volunteers on a need-to-know basis to ensure the service user receives appropriate care.</w:t>
      </w:r>
    </w:p>
    <w:p w14:paraId="1B018FC2" w14:textId="77777777" w:rsidR="00373D43" w:rsidRPr="00492603" w:rsidRDefault="00000000">
      <w:pPr>
        <w:pStyle w:val="Default"/>
        <w:numPr>
          <w:ilvl w:val="0"/>
          <w:numId w:val="2"/>
        </w:numPr>
        <w:spacing w:before="0" w:line="240" w:lineRule="auto"/>
        <w:rPr>
          <w:rFonts w:ascii="Century Gothic" w:hAnsi="Century Gothic"/>
          <w:lang w:val="en-US"/>
        </w:rPr>
      </w:pPr>
      <w:r w:rsidRPr="00492603">
        <w:rPr>
          <w:rFonts w:ascii="Century Gothic" w:hAnsi="Century Gothic"/>
          <w:b/>
          <w:bCs/>
          <w:lang w:val="en-US"/>
        </w:rPr>
        <w:t>External Disclosure</w:t>
      </w:r>
      <w:r w:rsidRPr="00492603">
        <w:rPr>
          <w:rFonts w:ascii="Century Gothic" w:hAnsi="Century Gothic"/>
          <w:lang w:val="en-US"/>
        </w:rPr>
        <w:t>: Information will only be shared with external agencies (e.g., health professionals, social services) with the explicit consent of the service user, except where there are legal or safeguarding obligations as described in Section 6.</w:t>
      </w:r>
    </w:p>
    <w:p w14:paraId="25F4D833" w14:textId="77777777" w:rsidR="00373D43" w:rsidRPr="00492603" w:rsidRDefault="00000000">
      <w:pPr>
        <w:pStyle w:val="Default"/>
        <w:numPr>
          <w:ilvl w:val="0"/>
          <w:numId w:val="2"/>
        </w:numPr>
        <w:spacing w:before="0" w:line="240" w:lineRule="auto"/>
        <w:rPr>
          <w:rFonts w:ascii="Century Gothic" w:hAnsi="Century Gothic"/>
          <w:lang w:val="en-US"/>
        </w:rPr>
      </w:pPr>
      <w:r w:rsidRPr="00492603">
        <w:rPr>
          <w:rFonts w:ascii="Century Gothic" w:hAnsi="Century Gothic"/>
          <w:lang w:val="en-US"/>
        </w:rPr>
        <w:t>If a service user requests that their information not be shared, this decision will be respected unless it conflicts with the duty to protect the individual or others from harm.</w:t>
      </w:r>
    </w:p>
    <w:p w14:paraId="3D16E462" w14:textId="77777777" w:rsidR="00373D43" w:rsidRPr="00492603" w:rsidRDefault="00373D43">
      <w:pPr>
        <w:pStyle w:val="Default"/>
        <w:spacing w:before="0" w:line="240" w:lineRule="auto"/>
        <w:rPr>
          <w:rFonts w:ascii="Century Gothic" w:eastAsia="Century Gothic" w:hAnsi="Century Gothic" w:cs="Century Gothic"/>
        </w:rPr>
      </w:pPr>
    </w:p>
    <w:p w14:paraId="324464DC" w14:textId="77777777" w:rsidR="00373D43" w:rsidRPr="00492603" w:rsidRDefault="00000000">
      <w:pPr>
        <w:pStyle w:val="Default"/>
        <w:spacing w:before="0" w:after="240" w:line="240" w:lineRule="auto"/>
        <w:rPr>
          <w:rFonts w:ascii="Century Gothic" w:eastAsia="Century Gothic" w:hAnsi="Century Gothic" w:cs="Century Gothic"/>
        </w:rPr>
      </w:pPr>
      <w:r w:rsidRPr="00492603">
        <w:rPr>
          <w:rFonts w:ascii="Century Gothic" w:hAnsi="Century Gothic"/>
          <w:b/>
          <w:bCs/>
          <w:lang w:val="en-US"/>
        </w:rPr>
        <w:t>9. Service User Rights</w:t>
      </w:r>
    </w:p>
    <w:p w14:paraId="04DE1CEC" w14:textId="77777777" w:rsidR="00373D43" w:rsidRPr="00492603" w:rsidRDefault="00000000">
      <w:pPr>
        <w:pStyle w:val="Default"/>
        <w:numPr>
          <w:ilvl w:val="0"/>
          <w:numId w:val="3"/>
        </w:numPr>
        <w:spacing w:before="0" w:line="240" w:lineRule="auto"/>
        <w:rPr>
          <w:rFonts w:ascii="Century Gothic" w:hAnsi="Century Gothic"/>
          <w:lang w:val="en-US"/>
        </w:rPr>
      </w:pPr>
      <w:r w:rsidRPr="00492603">
        <w:rPr>
          <w:rFonts w:ascii="Century Gothic" w:hAnsi="Century Gothic"/>
          <w:b/>
          <w:bCs/>
          <w:lang w:val="en-US"/>
        </w:rPr>
        <w:t>Right to Access</w:t>
      </w:r>
      <w:r w:rsidRPr="00492603">
        <w:rPr>
          <w:rFonts w:ascii="Century Gothic" w:hAnsi="Century Gothic"/>
          <w:lang w:val="en-US"/>
        </w:rPr>
        <w:t>: Service users have the right to request access to their personal information held by the Service. Requests should be made in writing and will be responded to within 30 days.</w:t>
      </w:r>
    </w:p>
    <w:p w14:paraId="58084AC5" w14:textId="77777777" w:rsidR="00373D43" w:rsidRPr="00492603" w:rsidRDefault="00000000">
      <w:pPr>
        <w:pStyle w:val="Default"/>
        <w:numPr>
          <w:ilvl w:val="0"/>
          <w:numId w:val="3"/>
        </w:numPr>
        <w:spacing w:before="0" w:line="240" w:lineRule="auto"/>
        <w:rPr>
          <w:rFonts w:ascii="Century Gothic" w:hAnsi="Century Gothic"/>
          <w:lang w:val="en-US"/>
        </w:rPr>
      </w:pPr>
      <w:r w:rsidRPr="00492603">
        <w:rPr>
          <w:rFonts w:ascii="Century Gothic" w:hAnsi="Century Gothic"/>
          <w:b/>
          <w:bCs/>
          <w:lang w:val="en-US"/>
        </w:rPr>
        <w:t>Right to Amend</w:t>
      </w:r>
      <w:r w:rsidRPr="00492603">
        <w:rPr>
          <w:rFonts w:ascii="Century Gothic" w:hAnsi="Century Gothic"/>
          <w:lang w:val="en-US"/>
        </w:rPr>
        <w:t>: If a service user believes that the information held is inaccurate or incomplete, they have the right to request amendments.</w:t>
      </w:r>
    </w:p>
    <w:p w14:paraId="51295AE1" w14:textId="77777777" w:rsidR="00373D43" w:rsidRPr="00492603" w:rsidRDefault="00000000">
      <w:pPr>
        <w:pStyle w:val="Default"/>
        <w:numPr>
          <w:ilvl w:val="0"/>
          <w:numId w:val="3"/>
        </w:numPr>
        <w:spacing w:before="0" w:line="240" w:lineRule="auto"/>
        <w:rPr>
          <w:rFonts w:ascii="Century Gothic" w:hAnsi="Century Gothic"/>
          <w:lang w:val="en-US"/>
        </w:rPr>
      </w:pPr>
      <w:r w:rsidRPr="00492603">
        <w:rPr>
          <w:rFonts w:ascii="Century Gothic" w:hAnsi="Century Gothic"/>
          <w:b/>
          <w:bCs/>
          <w:lang w:val="en-US"/>
        </w:rPr>
        <w:t>Right to Withdraw Consent</w:t>
      </w:r>
      <w:r w:rsidRPr="00492603">
        <w:rPr>
          <w:rFonts w:ascii="Century Gothic" w:hAnsi="Century Gothic"/>
          <w:lang w:val="en-US"/>
        </w:rPr>
        <w:t>: Service users have the right to withdraw consent for their information to be shared or used at any time, except where there is a legal or safeguarding obligation.</w:t>
      </w:r>
    </w:p>
    <w:p w14:paraId="3A90587C" w14:textId="77777777" w:rsidR="00373D43" w:rsidRPr="00492603" w:rsidRDefault="00373D43">
      <w:pPr>
        <w:pStyle w:val="Default"/>
        <w:spacing w:before="0" w:line="240" w:lineRule="auto"/>
        <w:rPr>
          <w:rFonts w:ascii="Century Gothic" w:eastAsia="Century Gothic" w:hAnsi="Century Gothic" w:cs="Century Gothic"/>
        </w:rPr>
      </w:pPr>
    </w:p>
    <w:p w14:paraId="4E9F525B" w14:textId="77777777" w:rsidR="00373D43" w:rsidRPr="00492603" w:rsidRDefault="00000000">
      <w:pPr>
        <w:pStyle w:val="Default"/>
        <w:spacing w:before="0" w:after="240" w:line="240" w:lineRule="auto"/>
        <w:rPr>
          <w:rFonts w:ascii="Century Gothic" w:eastAsia="Century Gothic" w:hAnsi="Century Gothic" w:cs="Century Gothic"/>
        </w:rPr>
      </w:pPr>
      <w:r w:rsidRPr="00492603">
        <w:rPr>
          <w:rFonts w:ascii="Century Gothic" w:hAnsi="Century Gothic"/>
          <w:b/>
          <w:bCs/>
          <w:lang w:val="en-US"/>
        </w:rPr>
        <w:t>10. Breach of Confidentiality</w:t>
      </w:r>
      <w:r w:rsidRPr="00492603">
        <w:rPr>
          <w:rFonts w:ascii="Century Gothic" w:eastAsia="Century Gothic" w:hAnsi="Century Gothic" w:cs="Century Gothic"/>
        </w:rPr>
        <w:br/>
      </w:r>
      <w:r w:rsidRPr="00492603">
        <w:rPr>
          <w:rFonts w:ascii="Century Gothic" w:hAnsi="Century Gothic"/>
          <w:lang w:val="en-US"/>
        </w:rPr>
        <w:t xml:space="preserve">Any </w:t>
      </w:r>
      <w:proofErr w:type="spellStart"/>
      <w:r w:rsidRPr="00492603">
        <w:rPr>
          <w:rFonts w:ascii="Century Gothic" w:hAnsi="Century Gothic"/>
          <w:lang w:val="en-US"/>
        </w:rPr>
        <w:t>unauthorised</w:t>
      </w:r>
      <w:proofErr w:type="spellEnd"/>
      <w:r w:rsidRPr="00492603">
        <w:rPr>
          <w:rFonts w:ascii="Century Gothic" w:hAnsi="Century Gothic"/>
          <w:lang w:val="en-US"/>
        </w:rPr>
        <w:t xml:space="preserve"> access, sharing, or mishandling of confidential information will be considered a serious breach of this policy. Such breaches may result in disciplinary action, including termination of employment or volunteer roles, and may be reported to regulatory authorities where applicable.</w:t>
      </w:r>
    </w:p>
    <w:p w14:paraId="51274792" w14:textId="77777777" w:rsidR="00373D43" w:rsidRPr="00492603" w:rsidRDefault="00373D43">
      <w:pPr>
        <w:pStyle w:val="Default"/>
        <w:spacing w:before="0" w:line="240" w:lineRule="auto"/>
        <w:rPr>
          <w:rFonts w:ascii="Century Gothic" w:eastAsia="Century Gothic" w:hAnsi="Century Gothic" w:cs="Century Gothic"/>
        </w:rPr>
      </w:pPr>
    </w:p>
    <w:p w14:paraId="6AF1960F" w14:textId="77777777" w:rsidR="00373D43" w:rsidRPr="00492603" w:rsidRDefault="00000000">
      <w:pPr>
        <w:pStyle w:val="Default"/>
        <w:spacing w:before="0" w:after="240" w:line="240" w:lineRule="auto"/>
        <w:rPr>
          <w:rFonts w:ascii="Century Gothic" w:eastAsia="Century Gothic" w:hAnsi="Century Gothic" w:cs="Century Gothic"/>
        </w:rPr>
      </w:pPr>
      <w:r w:rsidRPr="00492603">
        <w:rPr>
          <w:rFonts w:ascii="Century Gothic" w:hAnsi="Century Gothic"/>
          <w:b/>
          <w:bCs/>
          <w:lang w:val="en-US"/>
        </w:rPr>
        <w:t>11. Training and Awareness</w:t>
      </w:r>
      <w:r w:rsidRPr="00492603">
        <w:rPr>
          <w:rFonts w:ascii="Century Gothic" w:eastAsia="Century Gothic" w:hAnsi="Century Gothic" w:cs="Century Gothic"/>
        </w:rPr>
        <w:br/>
      </w:r>
      <w:r w:rsidRPr="00492603">
        <w:rPr>
          <w:rFonts w:ascii="Century Gothic" w:hAnsi="Century Gothic"/>
          <w:lang w:val="en-US"/>
        </w:rPr>
        <w:t>All staff, volunteers, and partners will receive training on confidentiality and data protection as part of their induction and ongoing development. This training will ensure that everyone understands the importance of confidentiality and the procedures for handling sensitive information.</w:t>
      </w:r>
    </w:p>
    <w:p w14:paraId="5116BE7A" w14:textId="77777777" w:rsidR="00373D43" w:rsidRDefault="00373D43">
      <w:pPr>
        <w:pStyle w:val="Default"/>
        <w:spacing w:before="0" w:line="240" w:lineRule="auto"/>
        <w:rPr>
          <w:rFonts w:ascii="Century Gothic" w:eastAsia="Century Gothic" w:hAnsi="Century Gothic" w:cs="Century Gothic"/>
        </w:rPr>
      </w:pPr>
    </w:p>
    <w:p w14:paraId="23BA8E6C" w14:textId="77777777" w:rsidR="00492603" w:rsidRPr="00492603" w:rsidRDefault="00492603">
      <w:pPr>
        <w:pStyle w:val="Default"/>
        <w:spacing w:before="0" w:line="240" w:lineRule="auto"/>
        <w:rPr>
          <w:rFonts w:ascii="Century Gothic" w:eastAsia="Century Gothic" w:hAnsi="Century Gothic" w:cs="Century Gothic"/>
        </w:rPr>
      </w:pPr>
    </w:p>
    <w:p w14:paraId="70962010" w14:textId="77777777" w:rsidR="00373D43" w:rsidRPr="00492603" w:rsidRDefault="00000000">
      <w:pPr>
        <w:pStyle w:val="Default"/>
        <w:spacing w:before="0" w:after="240" w:line="240" w:lineRule="auto"/>
        <w:rPr>
          <w:rFonts w:ascii="Century Gothic" w:eastAsia="Century Gothic" w:hAnsi="Century Gothic" w:cs="Century Gothic"/>
        </w:rPr>
      </w:pPr>
      <w:r w:rsidRPr="00492603">
        <w:rPr>
          <w:rFonts w:ascii="Century Gothic" w:hAnsi="Century Gothic"/>
          <w:b/>
          <w:bCs/>
          <w:lang w:val="en-US"/>
        </w:rPr>
        <w:lastRenderedPageBreak/>
        <w:t>12. Review and Updates</w:t>
      </w:r>
      <w:r w:rsidRPr="00492603">
        <w:rPr>
          <w:rFonts w:ascii="Century Gothic" w:eastAsia="Century Gothic" w:hAnsi="Century Gothic" w:cs="Century Gothic"/>
        </w:rPr>
        <w:br/>
      </w:r>
      <w:r w:rsidRPr="00492603">
        <w:rPr>
          <w:rFonts w:ascii="Century Gothic" w:hAnsi="Century Gothic"/>
          <w:lang w:val="en-US"/>
        </w:rPr>
        <w:t>This Confidentiality Policy will be reviewed annually or whenever there are changes in relevant laws or practices to ensure it remains up to date and effective.</w:t>
      </w:r>
    </w:p>
    <w:p w14:paraId="4A590C89" w14:textId="77777777" w:rsidR="00373D43" w:rsidRPr="00492603" w:rsidRDefault="00373D43">
      <w:pPr>
        <w:pStyle w:val="Body"/>
        <w:rPr>
          <w:rFonts w:ascii="Century Gothic" w:eastAsia="Century Gothic" w:hAnsi="Century Gothic" w:cs="Century Gothic"/>
          <w:sz w:val="28"/>
          <w:szCs w:val="28"/>
        </w:rPr>
      </w:pPr>
    </w:p>
    <w:p w14:paraId="5542AE06" w14:textId="77777777" w:rsidR="00373D43" w:rsidRPr="00492603" w:rsidRDefault="00000000">
      <w:pPr>
        <w:pStyle w:val="Body"/>
        <w:spacing w:after="0" w:line="240" w:lineRule="auto"/>
        <w:rPr>
          <w:rFonts w:ascii="Century Gothic" w:eastAsia="Century Gothic" w:hAnsi="Century Gothic" w:cs="Century Gothic"/>
          <w:b/>
          <w:bCs/>
        </w:rPr>
      </w:pPr>
      <w:r w:rsidRPr="00492603">
        <w:rPr>
          <w:rFonts w:ascii="Century Gothic" w:hAnsi="Century Gothic"/>
          <w:b/>
          <w:bCs/>
          <w:lang w:val="en-US"/>
        </w:rPr>
        <w:t xml:space="preserve">EQUALITY IMPACT ASSESSMENT </w:t>
      </w:r>
    </w:p>
    <w:p w14:paraId="7A1AF63E" w14:textId="77777777" w:rsidR="00373D43" w:rsidRPr="00492603" w:rsidRDefault="00373D43">
      <w:pPr>
        <w:pStyle w:val="Body"/>
        <w:spacing w:after="0" w:line="240" w:lineRule="auto"/>
        <w:rPr>
          <w:rFonts w:ascii="Century Gothic" w:eastAsia="Century Gothic" w:hAnsi="Century Gothic" w:cs="Century Gothic"/>
        </w:rPr>
      </w:pPr>
    </w:p>
    <w:tbl>
      <w:tblPr>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3"/>
        <w:gridCol w:w="567"/>
        <w:gridCol w:w="4822"/>
        <w:gridCol w:w="658"/>
      </w:tblGrid>
      <w:tr w:rsidR="00373D43" w:rsidRPr="00492603" w14:paraId="0E2FA58D" w14:textId="77777777">
        <w:trPr>
          <w:trHeight w:val="549"/>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77658F19" w14:textId="77777777" w:rsidR="00373D43" w:rsidRPr="00492603" w:rsidRDefault="00000000">
            <w:pPr>
              <w:pStyle w:val="Body"/>
              <w:rPr>
                <w:rFonts w:ascii="Century Gothic" w:hAnsi="Century Gothic"/>
              </w:rPr>
            </w:pPr>
            <w:r w:rsidRPr="00492603">
              <w:rPr>
                <w:rFonts w:ascii="Century Gothic" w:hAnsi="Century Gothic"/>
                <w:b/>
                <w:bCs/>
                <w:sz w:val="20"/>
                <w:szCs w:val="20"/>
                <w:lang w:val="en-US"/>
              </w:rPr>
              <w:t xml:space="preserve">Is the policy new </w:t>
            </w:r>
            <w:r w:rsidRPr="00492603">
              <w:rPr>
                <w:rFonts w:ascii="Segoe UI Symbol" w:eastAsia="MS Gothic" w:hAnsi="Segoe UI Symbol" w:cs="Segoe UI Symbol"/>
                <w:b/>
                <w:bCs/>
                <w:sz w:val="20"/>
                <w:szCs w:val="20"/>
                <w:lang w:val="en-US"/>
              </w:rPr>
              <w:t>☒</w:t>
            </w:r>
            <w:r w:rsidRPr="00492603">
              <w:rPr>
                <w:rFonts w:ascii="Century Gothic" w:hAnsi="Century Gothic"/>
                <w:b/>
                <w:bCs/>
                <w:lang w:val="en-US"/>
              </w:rPr>
              <w:t xml:space="preserve"> </w:t>
            </w:r>
            <w:r w:rsidRPr="00492603">
              <w:rPr>
                <w:rFonts w:ascii="Century Gothic" w:hAnsi="Century Gothic"/>
                <w:b/>
                <w:bCs/>
                <w:sz w:val="20"/>
                <w:szCs w:val="20"/>
                <w:lang w:val="en-US"/>
              </w:rPr>
              <w:t xml:space="preserve">or a review </w:t>
            </w:r>
            <w:proofErr w:type="gramStart"/>
            <w:r w:rsidRPr="00492603">
              <w:rPr>
                <w:rFonts w:ascii="Segoe UI Symbol" w:eastAsia="MS Gothic" w:hAnsi="Segoe UI Symbol" w:cs="Segoe UI Symbol"/>
                <w:b/>
                <w:bCs/>
                <w:sz w:val="20"/>
                <w:szCs w:val="20"/>
                <w:lang w:val="en-US"/>
              </w:rPr>
              <w:t>☐</w:t>
            </w:r>
            <w:r w:rsidRPr="00492603">
              <w:rPr>
                <w:rFonts w:ascii="Century Gothic" w:hAnsi="Century Gothic"/>
                <w:b/>
                <w:bCs/>
                <w:lang w:val="en-US"/>
              </w:rPr>
              <w:t xml:space="preserve"> </w:t>
            </w:r>
            <w:r w:rsidRPr="00492603">
              <w:rPr>
                <w:rFonts w:ascii="Century Gothic" w:hAnsi="Century Gothic"/>
                <w:b/>
                <w:bCs/>
                <w:sz w:val="20"/>
                <w:szCs w:val="20"/>
                <w:lang w:val="en-US"/>
              </w:rPr>
              <w:t>?</w:t>
            </w:r>
            <w:proofErr w:type="gramEnd"/>
            <w:r w:rsidRPr="00492603">
              <w:rPr>
                <w:rFonts w:ascii="Century Gothic" w:hAnsi="Century Gothic"/>
                <w:b/>
                <w:bCs/>
                <w:sz w:val="20"/>
                <w:szCs w:val="20"/>
                <w:lang w:val="en-US"/>
              </w:rPr>
              <w:t xml:space="preserve"> </w:t>
            </w:r>
            <w:r w:rsidRPr="00492603">
              <w:rPr>
                <w:rFonts w:ascii="Century Gothic" w:hAnsi="Century Gothic"/>
                <w:sz w:val="20"/>
                <w:szCs w:val="20"/>
                <w:lang w:val="en-US"/>
              </w:rPr>
              <w:t>(New policies should be considered by at least two people prior to ratification in relation to equality impact)</w:t>
            </w:r>
          </w:p>
        </w:tc>
      </w:tr>
      <w:tr w:rsidR="00373D43" w:rsidRPr="00492603" w14:paraId="669EFBA5" w14:textId="77777777">
        <w:trPr>
          <w:trHeight w:val="730"/>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54EEC240" w14:textId="77777777" w:rsidR="00373D43" w:rsidRPr="00492603" w:rsidRDefault="00000000">
            <w:pPr>
              <w:pStyle w:val="Body"/>
              <w:spacing w:after="0" w:line="240" w:lineRule="auto"/>
              <w:rPr>
                <w:rFonts w:ascii="Century Gothic" w:hAnsi="Century Gothic"/>
              </w:rPr>
            </w:pPr>
            <w:r w:rsidRPr="00492603">
              <w:rPr>
                <w:rFonts w:ascii="Century Gothic" w:hAnsi="Century Gothic"/>
                <w:b/>
                <w:bCs/>
                <w:sz w:val="20"/>
                <w:szCs w:val="20"/>
                <w:lang w:val="en-US"/>
              </w:rPr>
              <w:t xml:space="preserve">Assessment: </w:t>
            </w:r>
            <w:r w:rsidRPr="00492603">
              <w:rPr>
                <w:rFonts w:ascii="Century Gothic" w:hAnsi="Century Gothic"/>
                <w:sz w:val="20"/>
                <w:szCs w:val="20"/>
                <w:lang w:val="en-US"/>
              </w:rPr>
              <w:t>Could the implementation of this policy have a disproportionate negative impact upon people with a protected characteristic? If yes, tick the relevant protected characteristic and give details.</w:t>
            </w:r>
          </w:p>
        </w:tc>
      </w:tr>
      <w:tr w:rsidR="00373D43" w:rsidRPr="00492603" w14:paraId="27E829C4" w14:textId="77777777">
        <w:trPr>
          <w:trHeight w:val="73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28E671" w14:textId="77777777" w:rsidR="00373D43" w:rsidRPr="00492603" w:rsidRDefault="00000000">
            <w:pPr>
              <w:pStyle w:val="Body"/>
              <w:spacing w:after="0" w:line="240" w:lineRule="auto"/>
              <w:rPr>
                <w:rFonts w:ascii="Century Gothic" w:hAnsi="Century Gothic"/>
              </w:rPr>
            </w:pPr>
            <w:r w:rsidRPr="00492603">
              <w:rPr>
                <w:rFonts w:ascii="Century Gothic" w:hAnsi="Century Gothic"/>
                <w:sz w:val="20"/>
                <w:szCs w:val="20"/>
                <w:lang w:val="en-US"/>
              </w:rPr>
              <w:t>Disability (physical, sensory, learning, hidden, mental ill health)</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1D86C5" w14:textId="77777777" w:rsidR="00373D43" w:rsidRPr="00492603" w:rsidRDefault="00000000">
            <w:pPr>
              <w:pStyle w:val="Body"/>
              <w:spacing w:after="0" w:line="240" w:lineRule="auto"/>
              <w:jc w:val="center"/>
              <w:rPr>
                <w:rFonts w:ascii="Century Gothic" w:hAnsi="Century Gothic"/>
              </w:rPr>
            </w:pPr>
            <w:r w:rsidRPr="00492603">
              <w:rPr>
                <w:rFonts w:ascii="Segoe UI Symbol" w:eastAsia="MS Gothic" w:hAnsi="Segoe UI Symbol" w:cs="Segoe UI Symbol"/>
                <w:sz w:val="20"/>
                <w:szCs w:val="20"/>
                <w:lang w:val="en-US"/>
              </w:rPr>
              <w:t>☐</w:t>
            </w:r>
          </w:p>
        </w:tc>
        <w:tc>
          <w:tcPr>
            <w:tcW w:w="5479" w:type="dxa"/>
            <w:gridSpan w:val="2"/>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C80803" w14:textId="7826A287" w:rsidR="00373D43" w:rsidRPr="00492603" w:rsidRDefault="00BC4925">
            <w:pPr>
              <w:pStyle w:val="Body"/>
              <w:spacing w:after="0" w:line="240" w:lineRule="auto"/>
              <w:jc w:val="both"/>
              <w:rPr>
                <w:rFonts w:ascii="Century Gothic" w:hAnsi="Century Gothic"/>
              </w:rPr>
            </w:pPr>
            <w:proofErr w:type="spellStart"/>
            <w:r w:rsidRPr="00492603">
              <w:rPr>
                <w:rFonts w:ascii="Century Gothic" w:hAnsi="Century Gothic"/>
                <w:lang w:val="en-US"/>
              </w:rPr>
              <w:t>SENDhelp</w:t>
            </w:r>
            <w:proofErr w:type="spellEnd"/>
            <w:r w:rsidRPr="00492603">
              <w:rPr>
                <w:rFonts w:ascii="Century Gothic" w:hAnsi="Century Gothic"/>
                <w:sz w:val="20"/>
                <w:szCs w:val="20"/>
                <w:lang w:val="en-US"/>
              </w:rPr>
              <w:t xml:space="preserve"> is committed to the principles contained within the 2010 Equality Act and as part of that commitment each of our policies is subject to an Equality Impact Assessment. The implementation of this policy does not appear to have a negative impact upon any individual or group. If any core changes are made to this policy, this will be reviewed by at least two people.</w:t>
            </w:r>
          </w:p>
        </w:tc>
      </w:tr>
      <w:tr w:rsidR="00373D43" w:rsidRPr="00492603" w14:paraId="2B55ED06"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971368" w14:textId="77777777" w:rsidR="00373D43" w:rsidRPr="00492603" w:rsidRDefault="00000000">
            <w:pPr>
              <w:pStyle w:val="Body"/>
              <w:spacing w:after="0" w:line="240" w:lineRule="auto"/>
              <w:rPr>
                <w:rFonts w:ascii="Century Gothic" w:hAnsi="Century Gothic"/>
              </w:rPr>
            </w:pPr>
            <w:r w:rsidRPr="00492603">
              <w:rPr>
                <w:rFonts w:ascii="Century Gothic" w:hAnsi="Century Gothic"/>
                <w:sz w:val="20"/>
                <w:szCs w:val="20"/>
                <w:lang w:val="en-US"/>
              </w:rPr>
              <w:t>Gender Reassignment</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D03009" w14:textId="77777777" w:rsidR="00373D43" w:rsidRPr="00492603" w:rsidRDefault="00000000">
            <w:pPr>
              <w:pStyle w:val="Body"/>
              <w:spacing w:after="0" w:line="240" w:lineRule="auto"/>
              <w:jc w:val="center"/>
              <w:rPr>
                <w:rFonts w:ascii="Century Gothic" w:hAnsi="Century Gothic"/>
              </w:rPr>
            </w:pPr>
            <w:r w:rsidRPr="00492603">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63CF8609" w14:textId="77777777" w:rsidR="00373D43" w:rsidRPr="00492603" w:rsidRDefault="00373D43">
            <w:pPr>
              <w:rPr>
                <w:rFonts w:ascii="Century Gothic" w:hAnsi="Century Gothic"/>
              </w:rPr>
            </w:pPr>
          </w:p>
        </w:tc>
      </w:tr>
      <w:tr w:rsidR="00373D43" w:rsidRPr="00492603" w14:paraId="7E691E39"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72CC49" w14:textId="77777777" w:rsidR="00373D43" w:rsidRPr="00492603" w:rsidRDefault="00000000">
            <w:pPr>
              <w:pStyle w:val="Body"/>
              <w:spacing w:after="0" w:line="240" w:lineRule="auto"/>
              <w:rPr>
                <w:rFonts w:ascii="Century Gothic" w:hAnsi="Century Gothic"/>
              </w:rPr>
            </w:pPr>
            <w:r w:rsidRPr="00492603">
              <w:rPr>
                <w:rFonts w:ascii="Century Gothic" w:hAnsi="Century Gothic"/>
                <w:sz w:val="20"/>
                <w:szCs w:val="20"/>
                <w:lang w:val="en-US"/>
              </w:rPr>
              <w:t>Marriage/Civil Partnership</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13BC79" w14:textId="77777777" w:rsidR="00373D43" w:rsidRPr="00492603" w:rsidRDefault="00000000">
            <w:pPr>
              <w:pStyle w:val="Body"/>
              <w:spacing w:after="0" w:line="240" w:lineRule="auto"/>
              <w:jc w:val="center"/>
              <w:rPr>
                <w:rFonts w:ascii="Century Gothic" w:hAnsi="Century Gothic"/>
              </w:rPr>
            </w:pPr>
            <w:r w:rsidRPr="00492603">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2D325163" w14:textId="77777777" w:rsidR="00373D43" w:rsidRPr="00492603" w:rsidRDefault="00373D43">
            <w:pPr>
              <w:rPr>
                <w:rFonts w:ascii="Century Gothic" w:hAnsi="Century Gothic"/>
              </w:rPr>
            </w:pPr>
          </w:p>
        </w:tc>
      </w:tr>
      <w:tr w:rsidR="00373D43" w:rsidRPr="00492603" w14:paraId="5BB21AC7"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97A0E" w14:textId="77777777" w:rsidR="00373D43" w:rsidRPr="00492603" w:rsidRDefault="00000000">
            <w:pPr>
              <w:pStyle w:val="Body"/>
              <w:spacing w:after="0" w:line="240" w:lineRule="auto"/>
              <w:rPr>
                <w:rFonts w:ascii="Century Gothic" w:hAnsi="Century Gothic"/>
              </w:rPr>
            </w:pPr>
            <w:r w:rsidRPr="00492603">
              <w:rPr>
                <w:rFonts w:ascii="Century Gothic" w:hAnsi="Century Gothic"/>
                <w:sz w:val="20"/>
                <w:szCs w:val="20"/>
                <w:lang w:val="en-US"/>
              </w:rPr>
              <w:t>Pregnancy/Maternity</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8C1C9D" w14:textId="77777777" w:rsidR="00373D43" w:rsidRPr="00492603" w:rsidRDefault="00000000">
            <w:pPr>
              <w:pStyle w:val="Body"/>
              <w:spacing w:after="0" w:line="240" w:lineRule="auto"/>
              <w:jc w:val="center"/>
              <w:rPr>
                <w:rFonts w:ascii="Century Gothic" w:hAnsi="Century Gothic"/>
              </w:rPr>
            </w:pPr>
            <w:r w:rsidRPr="00492603">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11328F5A" w14:textId="77777777" w:rsidR="00373D43" w:rsidRPr="00492603" w:rsidRDefault="00373D43">
            <w:pPr>
              <w:rPr>
                <w:rFonts w:ascii="Century Gothic" w:hAnsi="Century Gothic"/>
              </w:rPr>
            </w:pPr>
          </w:p>
        </w:tc>
      </w:tr>
      <w:tr w:rsidR="00373D43" w:rsidRPr="00492603" w14:paraId="5E0B804A"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A2F24" w14:textId="77777777" w:rsidR="00373D43" w:rsidRPr="00492603" w:rsidRDefault="00000000">
            <w:pPr>
              <w:pStyle w:val="Body"/>
              <w:spacing w:after="0" w:line="240" w:lineRule="auto"/>
              <w:rPr>
                <w:rFonts w:ascii="Century Gothic" w:hAnsi="Century Gothic"/>
              </w:rPr>
            </w:pPr>
            <w:r w:rsidRPr="00492603">
              <w:rPr>
                <w:rFonts w:ascii="Century Gothic" w:hAnsi="Century Gothic"/>
                <w:sz w:val="20"/>
                <w:szCs w:val="20"/>
                <w:lang w:val="en-US"/>
              </w:rPr>
              <w:t>Race</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F52AB" w14:textId="77777777" w:rsidR="00373D43" w:rsidRPr="00492603" w:rsidRDefault="00000000">
            <w:pPr>
              <w:pStyle w:val="Body"/>
              <w:spacing w:after="0" w:line="240" w:lineRule="auto"/>
              <w:jc w:val="center"/>
              <w:rPr>
                <w:rFonts w:ascii="Century Gothic" w:hAnsi="Century Gothic"/>
              </w:rPr>
            </w:pPr>
            <w:r w:rsidRPr="00492603">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680334BF" w14:textId="77777777" w:rsidR="00373D43" w:rsidRPr="00492603" w:rsidRDefault="00373D43">
            <w:pPr>
              <w:rPr>
                <w:rFonts w:ascii="Century Gothic" w:hAnsi="Century Gothic"/>
              </w:rPr>
            </w:pPr>
          </w:p>
        </w:tc>
      </w:tr>
      <w:tr w:rsidR="00373D43" w:rsidRPr="00492603" w14:paraId="4C6A599C"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458F37" w14:textId="77777777" w:rsidR="00373D43" w:rsidRPr="00492603" w:rsidRDefault="00000000">
            <w:pPr>
              <w:pStyle w:val="Body"/>
              <w:spacing w:after="0" w:line="240" w:lineRule="auto"/>
              <w:rPr>
                <w:rFonts w:ascii="Century Gothic" w:hAnsi="Century Gothic"/>
              </w:rPr>
            </w:pPr>
            <w:r w:rsidRPr="00492603">
              <w:rPr>
                <w:rFonts w:ascii="Century Gothic" w:hAnsi="Century Gothic"/>
                <w:sz w:val="20"/>
                <w:szCs w:val="20"/>
                <w:lang w:val="en-US"/>
              </w:rPr>
              <w:t>Religion/Belief</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94263E" w14:textId="77777777" w:rsidR="00373D43" w:rsidRPr="00492603" w:rsidRDefault="00000000">
            <w:pPr>
              <w:pStyle w:val="Body"/>
              <w:spacing w:after="0" w:line="240" w:lineRule="auto"/>
              <w:jc w:val="center"/>
              <w:rPr>
                <w:rFonts w:ascii="Century Gothic" w:hAnsi="Century Gothic"/>
              </w:rPr>
            </w:pPr>
            <w:r w:rsidRPr="00492603">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238BFCB4" w14:textId="77777777" w:rsidR="00373D43" w:rsidRPr="00492603" w:rsidRDefault="00373D43">
            <w:pPr>
              <w:rPr>
                <w:rFonts w:ascii="Century Gothic" w:hAnsi="Century Gothic"/>
              </w:rPr>
            </w:pPr>
          </w:p>
        </w:tc>
      </w:tr>
      <w:tr w:rsidR="00373D43" w:rsidRPr="00492603" w14:paraId="6B3DB230"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C95CF" w14:textId="77777777" w:rsidR="00373D43" w:rsidRPr="00492603" w:rsidRDefault="00000000">
            <w:pPr>
              <w:pStyle w:val="Body"/>
              <w:spacing w:after="0" w:line="240" w:lineRule="auto"/>
              <w:rPr>
                <w:rFonts w:ascii="Century Gothic" w:hAnsi="Century Gothic"/>
              </w:rPr>
            </w:pPr>
            <w:r w:rsidRPr="00492603">
              <w:rPr>
                <w:rFonts w:ascii="Century Gothic" w:hAnsi="Century Gothic"/>
                <w:sz w:val="20"/>
                <w:szCs w:val="20"/>
                <w:lang w:val="en-US"/>
              </w:rPr>
              <w:t>Sex</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BDB66" w14:textId="77777777" w:rsidR="00373D43" w:rsidRPr="00492603" w:rsidRDefault="00000000">
            <w:pPr>
              <w:pStyle w:val="Body"/>
              <w:spacing w:after="0" w:line="240" w:lineRule="auto"/>
              <w:jc w:val="center"/>
              <w:rPr>
                <w:rFonts w:ascii="Century Gothic" w:hAnsi="Century Gothic"/>
              </w:rPr>
            </w:pPr>
            <w:r w:rsidRPr="00492603">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38ECB08C" w14:textId="77777777" w:rsidR="00373D43" w:rsidRPr="00492603" w:rsidRDefault="00373D43">
            <w:pPr>
              <w:rPr>
                <w:rFonts w:ascii="Century Gothic" w:hAnsi="Century Gothic"/>
              </w:rPr>
            </w:pPr>
          </w:p>
        </w:tc>
      </w:tr>
      <w:tr w:rsidR="00373D43" w:rsidRPr="00492603" w14:paraId="48DC87BC" w14:textId="77777777">
        <w:trPr>
          <w:trHeight w:val="250"/>
        </w:trPr>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E9D8A5" w14:textId="77777777" w:rsidR="00373D43" w:rsidRPr="00492603" w:rsidRDefault="00000000">
            <w:pPr>
              <w:pStyle w:val="Body"/>
              <w:spacing w:after="0" w:line="240" w:lineRule="auto"/>
              <w:rPr>
                <w:rFonts w:ascii="Century Gothic" w:hAnsi="Century Gothic"/>
              </w:rPr>
            </w:pPr>
            <w:r w:rsidRPr="00492603">
              <w:rPr>
                <w:rFonts w:ascii="Century Gothic" w:hAnsi="Century Gothic"/>
                <w:sz w:val="20"/>
                <w:szCs w:val="20"/>
                <w:lang w:val="en-US"/>
              </w:rPr>
              <w:t xml:space="preserve">Sexual Orientation </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8F97F" w14:textId="77777777" w:rsidR="00373D43" w:rsidRPr="00492603" w:rsidRDefault="00000000">
            <w:pPr>
              <w:pStyle w:val="Body"/>
              <w:spacing w:after="0" w:line="240" w:lineRule="auto"/>
              <w:jc w:val="center"/>
              <w:rPr>
                <w:rFonts w:ascii="Century Gothic" w:hAnsi="Century Gothic"/>
              </w:rPr>
            </w:pPr>
            <w:r w:rsidRPr="00492603">
              <w:rPr>
                <w:rFonts w:ascii="Segoe UI Symbol" w:eastAsia="MS Gothic" w:hAnsi="Segoe UI Symbol" w:cs="Segoe UI Symbol"/>
                <w:sz w:val="20"/>
                <w:szCs w:val="20"/>
                <w:lang w:val="en-US"/>
              </w:rPr>
              <w:t>☐</w:t>
            </w:r>
          </w:p>
        </w:tc>
        <w:tc>
          <w:tcPr>
            <w:tcW w:w="5479" w:type="dxa"/>
            <w:gridSpan w:val="2"/>
            <w:vMerge/>
            <w:tcBorders>
              <w:top w:val="single" w:sz="4" w:space="0" w:color="000000"/>
              <w:left w:val="single" w:sz="4" w:space="0" w:color="000000"/>
              <w:bottom w:val="single" w:sz="4" w:space="0" w:color="000000"/>
              <w:right w:val="single" w:sz="4" w:space="0" w:color="000000"/>
            </w:tcBorders>
          </w:tcPr>
          <w:p w14:paraId="04F868E3" w14:textId="77777777" w:rsidR="00373D43" w:rsidRPr="00492603" w:rsidRDefault="00373D43">
            <w:pPr>
              <w:rPr>
                <w:rFonts w:ascii="Century Gothic" w:hAnsi="Century Gothic"/>
              </w:rPr>
            </w:pPr>
          </w:p>
        </w:tc>
      </w:tr>
      <w:tr w:rsidR="00373D43" w:rsidRPr="00492603" w14:paraId="4BD3F2BA" w14:textId="77777777">
        <w:trPr>
          <w:trHeight w:val="250"/>
        </w:trPr>
        <w:tc>
          <w:tcPr>
            <w:tcW w:w="9020" w:type="dxa"/>
            <w:gridSpan w:val="4"/>
            <w:tcBorders>
              <w:top w:val="single" w:sz="4" w:space="0" w:color="000000"/>
              <w:left w:val="single" w:sz="4" w:space="0" w:color="000000"/>
              <w:bottom w:val="single" w:sz="4" w:space="0" w:color="000000"/>
              <w:right w:val="single" w:sz="4" w:space="0" w:color="000000"/>
            </w:tcBorders>
            <w:shd w:val="clear" w:color="auto" w:fill="B5C9F1"/>
            <w:tcMar>
              <w:top w:w="80" w:type="dxa"/>
              <w:left w:w="80" w:type="dxa"/>
              <w:bottom w:w="80" w:type="dxa"/>
              <w:right w:w="80" w:type="dxa"/>
            </w:tcMar>
          </w:tcPr>
          <w:p w14:paraId="4F5004C6" w14:textId="77777777" w:rsidR="00373D43" w:rsidRPr="00492603" w:rsidRDefault="00000000">
            <w:pPr>
              <w:pStyle w:val="Body"/>
              <w:spacing w:after="0" w:line="240" w:lineRule="auto"/>
              <w:rPr>
                <w:rFonts w:ascii="Century Gothic" w:hAnsi="Century Gothic"/>
              </w:rPr>
            </w:pPr>
            <w:r w:rsidRPr="00492603">
              <w:rPr>
                <w:rFonts w:ascii="Century Gothic" w:hAnsi="Century Gothic"/>
                <w:b/>
                <w:bCs/>
                <w:sz w:val="20"/>
                <w:szCs w:val="20"/>
                <w:lang w:val="en-US"/>
              </w:rPr>
              <w:t>Which of the following statements best describes the outcome of the assessment? </w:t>
            </w:r>
          </w:p>
        </w:tc>
      </w:tr>
      <w:tr w:rsidR="00373D43" w:rsidRPr="00492603" w14:paraId="4FCC9163"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139866" w14:textId="77777777" w:rsidR="00373D43" w:rsidRPr="00492603" w:rsidRDefault="00000000">
            <w:pPr>
              <w:pStyle w:val="Body"/>
              <w:spacing w:after="0" w:line="240" w:lineRule="auto"/>
              <w:rPr>
                <w:rFonts w:ascii="Century Gothic" w:hAnsi="Century Gothic"/>
              </w:rPr>
            </w:pPr>
            <w:r w:rsidRPr="00492603">
              <w:rPr>
                <w:rFonts w:ascii="Century Gothic" w:hAnsi="Century Gothic"/>
                <w:b/>
                <w:bCs/>
                <w:sz w:val="20"/>
                <w:szCs w:val="20"/>
                <w:lang w:val="en-US"/>
              </w:rPr>
              <w:t xml:space="preserve">Outcome 1: Continue: No change required: </w:t>
            </w:r>
            <w:r w:rsidRPr="00492603">
              <w:rPr>
                <w:rFonts w:ascii="Century Gothic" w:hAnsi="Century Gothic"/>
                <w:sz w:val="20"/>
                <w:szCs w:val="20"/>
                <w:lang w:val="en-US"/>
              </w:rPr>
              <w:t>The assessment has not identified any potential for unlawful conduct or disproportionate impact. All opportunities to advance equity of opportunity are being addressed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CA37D5" w14:textId="77777777" w:rsidR="00373D43" w:rsidRPr="00492603" w:rsidRDefault="00000000">
            <w:pPr>
              <w:pStyle w:val="Body"/>
              <w:spacing w:after="0" w:line="240" w:lineRule="auto"/>
              <w:jc w:val="center"/>
              <w:rPr>
                <w:rFonts w:ascii="Century Gothic" w:hAnsi="Century Gothic"/>
              </w:rPr>
            </w:pPr>
            <w:r w:rsidRPr="00492603">
              <w:rPr>
                <w:rFonts w:ascii="Segoe UI Symbol" w:eastAsia="MS Gothic" w:hAnsi="Segoe UI Symbol" w:cs="Segoe UI Symbol"/>
                <w:sz w:val="20"/>
                <w:szCs w:val="20"/>
                <w:lang w:val="en-US"/>
              </w:rPr>
              <w:t>☐</w:t>
            </w:r>
          </w:p>
        </w:tc>
      </w:tr>
      <w:tr w:rsidR="00373D43" w:rsidRPr="00492603" w14:paraId="5C30EDF7"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F266D7" w14:textId="77777777" w:rsidR="00373D43" w:rsidRPr="00492603" w:rsidRDefault="00000000">
            <w:pPr>
              <w:pStyle w:val="Body"/>
              <w:spacing w:after="0" w:line="240" w:lineRule="auto"/>
              <w:rPr>
                <w:rFonts w:ascii="Century Gothic" w:hAnsi="Century Gothic"/>
              </w:rPr>
            </w:pPr>
            <w:r w:rsidRPr="00492603">
              <w:rPr>
                <w:rFonts w:ascii="Century Gothic" w:hAnsi="Century Gothic"/>
                <w:b/>
                <w:bCs/>
                <w:sz w:val="20"/>
                <w:szCs w:val="20"/>
                <w:lang w:val="en-US"/>
              </w:rPr>
              <w:t xml:space="preserve">Outcome 2: Continue: Minor changes required: </w:t>
            </w:r>
            <w:r w:rsidRPr="00492603">
              <w:rPr>
                <w:rFonts w:ascii="Century Gothic" w:hAnsi="Century Gothic"/>
                <w:sz w:val="20"/>
                <w:szCs w:val="20"/>
                <w:lang w:val="en-US"/>
              </w:rPr>
              <w:t>Minor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04B2D" w14:textId="77777777" w:rsidR="00373D43" w:rsidRPr="00492603" w:rsidRDefault="00000000">
            <w:pPr>
              <w:pStyle w:val="Body"/>
              <w:spacing w:after="0" w:line="240" w:lineRule="auto"/>
              <w:jc w:val="center"/>
              <w:rPr>
                <w:rFonts w:ascii="Century Gothic" w:hAnsi="Century Gothic"/>
              </w:rPr>
            </w:pPr>
            <w:r w:rsidRPr="00492603">
              <w:rPr>
                <w:rFonts w:ascii="Segoe UI Symbol" w:eastAsia="MS Gothic" w:hAnsi="Segoe UI Symbol" w:cs="Segoe UI Symbol"/>
                <w:sz w:val="20"/>
                <w:szCs w:val="20"/>
                <w:lang w:val="en-US"/>
              </w:rPr>
              <w:t>☐</w:t>
            </w:r>
          </w:p>
        </w:tc>
      </w:tr>
      <w:tr w:rsidR="00373D43" w:rsidRPr="00492603" w14:paraId="40B49712" w14:textId="77777777">
        <w:trPr>
          <w:trHeight w:val="73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25F6DE" w14:textId="77777777" w:rsidR="00373D43" w:rsidRPr="00492603" w:rsidRDefault="00000000">
            <w:pPr>
              <w:pStyle w:val="Body"/>
              <w:spacing w:after="0" w:line="240" w:lineRule="auto"/>
              <w:rPr>
                <w:rFonts w:ascii="Century Gothic" w:hAnsi="Century Gothic"/>
              </w:rPr>
            </w:pPr>
            <w:r w:rsidRPr="00492603">
              <w:rPr>
                <w:rFonts w:ascii="Century Gothic" w:hAnsi="Century Gothic"/>
                <w:b/>
                <w:bCs/>
                <w:sz w:val="20"/>
                <w:szCs w:val="20"/>
                <w:lang w:val="en-US"/>
              </w:rPr>
              <w:t xml:space="preserve">Outcome 3: Continue: Major changes required: </w:t>
            </w:r>
            <w:r w:rsidRPr="00492603">
              <w:rPr>
                <w:rFonts w:ascii="Century Gothic" w:hAnsi="Century Gothic"/>
                <w:sz w:val="20"/>
                <w:szCs w:val="20"/>
                <w:lang w:val="en-US"/>
              </w:rPr>
              <w:t>Major adjustments must be made to remove/mitigate adverse impact(s) or to advance equity of opportunity, prior to implementing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7C9032" w14:textId="77777777" w:rsidR="00373D43" w:rsidRPr="00492603" w:rsidRDefault="00000000">
            <w:pPr>
              <w:pStyle w:val="Body"/>
              <w:spacing w:after="0" w:line="240" w:lineRule="auto"/>
              <w:jc w:val="center"/>
              <w:rPr>
                <w:rFonts w:ascii="Century Gothic" w:hAnsi="Century Gothic"/>
              </w:rPr>
            </w:pPr>
            <w:r w:rsidRPr="00492603">
              <w:rPr>
                <w:rFonts w:ascii="Segoe UI Symbol" w:eastAsia="MS Gothic" w:hAnsi="Segoe UI Symbol" w:cs="Segoe UI Symbol"/>
                <w:sz w:val="20"/>
                <w:szCs w:val="20"/>
                <w:lang w:val="en-US"/>
              </w:rPr>
              <w:t>☐</w:t>
            </w:r>
          </w:p>
        </w:tc>
      </w:tr>
      <w:tr w:rsidR="00373D43" w:rsidRPr="00492603" w14:paraId="58697DDE" w14:textId="77777777">
        <w:trPr>
          <w:trHeight w:val="97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45D43" w14:textId="77777777" w:rsidR="00373D43" w:rsidRPr="00492603" w:rsidRDefault="00000000">
            <w:pPr>
              <w:pStyle w:val="Body"/>
              <w:spacing w:after="0" w:line="240" w:lineRule="auto"/>
              <w:rPr>
                <w:rFonts w:ascii="Century Gothic" w:hAnsi="Century Gothic"/>
              </w:rPr>
            </w:pPr>
            <w:r w:rsidRPr="00492603">
              <w:rPr>
                <w:rFonts w:ascii="Century Gothic" w:hAnsi="Century Gothic"/>
                <w:b/>
                <w:bCs/>
                <w:sz w:val="20"/>
                <w:szCs w:val="20"/>
                <w:lang w:val="en-US"/>
              </w:rPr>
              <w:t xml:space="preserve">Outcome 4: Continue: Changes are not practicable: </w:t>
            </w:r>
            <w:r w:rsidRPr="00492603">
              <w:rPr>
                <w:rFonts w:ascii="Century Gothic" w:hAnsi="Century Gothic"/>
                <w:sz w:val="20"/>
                <w:szCs w:val="20"/>
                <w:lang w:val="en-US"/>
              </w:rPr>
              <w:t>There is the potential for a negative impact; however, there are no reasonably practicable remedies to overcome this. There is a justifiable reason, with evidence, for continuing with the implementation of the policy</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AB75F" w14:textId="77777777" w:rsidR="00373D43" w:rsidRPr="00492603" w:rsidRDefault="00000000">
            <w:pPr>
              <w:pStyle w:val="Body"/>
              <w:spacing w:after="0" w:line="240" w:lineRule="auto"/>
              <w:jc w:val="center"/>
              <w:rPr>
                <w:rFonts w:ascii="Century Gothic" w:hAnsi="Century Gothic"/>
              </w:rPr>
            </w:pPr>
            <w:r w:rsidRPr="00492603">
              <w:rPr>
                <w:rFonts w:ascii="Segoe UI Symbol" w:eastAsia="MS Gothic" w:hAnsi="Segoe UI Symbol" w:cs="Segoe UI Symbol"/>
                <w:sz w:val="20"/>
                <w:szCs w:val="20"/>
                <w:lang w:val="en-US"/>
              </w:rPr>
              <w:t>☐</w:t>
            </w:r>
          </w:p>
        </w:tc>
      </w:tr>
      <w:tr w:rsidR="00373D43" w:rsidRPr="00492603" w14:paraId="3577EDA4" w14:textId="77777777">
        <w:trPr>
          <w:trHeight w:val="490"/>
        </w:trPr>
        <w:tc>
          <w:tcPr>
            <w:tcW w:w="836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0E9CFD" w14:textId="77777777" w:rsidR="00373D43" w:rsidRPr="00492603" w:rsidRDefault="00000000">
            <w:pPr>
              <w:pStyle w:val="Body"/>
              <w:spacing w:after="0" w:line="240" w:lineRule="auto"/>
              <w:rPr>
                <w:rFonts w:ascii="Century Gothic" w:hAnsi="Century Gothic"/>
              </w:rPr>
            </w:pPr>
            <w:r w:rsidRPr="00492603">
              <w:rPr>
                <w:rFonts w:ascii="Century Gothic" w:hAnsi="Century Gothic"/>
                <w:b/>
                <w:bCs/>
                <w:sz w:val="20"/>
                <w:szCs w:val="20"/>
                <w:lang w:val="en-US"/>
              </w:rPr>
              <w:t xml:space="preserve">Outcome 5: Cessation: </w:t>
            </w:r>
            <w:r w:rsidRPr="00492603">
              <w:rPr>
                <w:rFonts w:ascii="Century Gothic" w:hAnsi="Century Gothic"/>
                <w:sz w:val="20"/>
                <w:szCs w:val="20"/>
                <w:lang w:val="en-US"/>
              </w:rPr>
              <w:t>The policy will no longer be implemented. Major negative impacts have been identified and cannot be justifiably discounted or remedied</w:t>
            </w:r>
          </w:p>
        </w:tc>
        <w:tc>
          <w:tcPr>
            <w:tcW w:w="6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A992F7" w14:textId="77777777" w:rsidR="00373D43" w:rsidRPr="00492603" w:rsidRDefault="00000000">
            <w:pPr>
              <w:pStyle w:val="Body"/>
              <w:spacing w:after="0" w:line="240" w:lineRule="auto"/>
              <w:jc w:val="center"/>
              <w:rPr>
                <w:rFonts w:ascii="Century Gothic" w:hAnsi="Century Gothic"/>
              </w:rPr>
            </w:pPr>
            <w:r w:rsidRPr="00492603">
              <w:rPr>
                <w:rFonts w:ascii="Segoe UI Symbol" w:eastAsia="MS Gothic" w:hAnsi="Segoe UI Symbol" w:cs="Segoe UI Symbol"/>
                <w:sz w:val="20"/>
                <w:szCs w:val="20"/>
                <w:lang w:val="en-US"/>
              </w:rPr>
              <w:t>☐</w:t>
            </w:r>
          </w:p>
        </w:tc>
      </w:tr>
    </w:tbl>
    <w:p w14:paraId="54E4733C" w14:textId="77777777" w:rsidR="00373D43" w:rsidRPr="00492603" w:rsidRDefault="00373D43">
      <w:pPr>
        <w:pStyle w:val="Body"/>
        <w:widowControl w:val="0"/>
        <w:spacing w:after="0" w:line="240" w:lineRule="auto"/>
        <w:rPr>
          <w:rFonts w:ascii="Century Gothic" w:eastAsia="Century Gothic" w:hAnsi="Century Gothic" w:cs="Century Gothic"/>
        </w:rPr>
      </w:pPr>
    </w:p>
    <w:p w14:paraId="691A1203" w14:textId="77777777" w:rsidR="00373D43" w:rsidRPr="00492603" w:rsidRDefault="00000000">
      <w:pPr>
        <w:pStyle w:val="Body"/>
        <w:spacing w:after="0" w:line="240" w:lineRule="auto"/>
        <w:jc w:val="both"/>
        <w:rPr>
          <w:rFonts w:ascii="Century Gothic" w:hAnsi="Century Gothic"/>
        </w:rPr>
      </w:pPr>
      <w:r w:rsidRPr="00492603">
        <w:rPr>
          <w:rFonts w:ascii="Century Gothic" w:hAnsi="Century Gothic"/>
          <w:sz w:val="20"/>
          <w:szCs w:val="20"/>
          <w:lang w:val="en-US"/>
        </w:rPr>
        <w:t> </w:t>
      </w:r>
    </w:p>
    <w:sectPr w:rsidR="00373D43" w:rsidRPr="00492603">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E352" w14:textId="77777777" w:rsidR="00DF01A5" w:rsidRDefault="00DF01A5">
      <w:r>
        <w:separator/>
      </w:r>
    </w:p>
  </w:endnote>
  <w:endnote w:type="continuationSeparator" w:id="0">
    <w:p w14:paraId="03BC7960" w14:textId="77777777" w:rsidR="00DF01A5" w:rsidRDefault="00DF0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25ED2" w14:textId="77777777" w:rsidR="00373D43" w:rsidRDefault="00000000">
    <w:pPr>
      <w:pStyle w:val="Footer"/>
      <w:tabs>
        <w:tab w:val="clear" w:pos="9026"/>
        <w:tab w:val="right" w:pos="9000"/>
      </w:tabs>
      <w:jc w:val="right"/>
      <w:rPr>
        <w:rFonts w:ascii="Century Gothic" w:eastAsia="Century Gothic" w:hAnsi="Century Gothic" w:cs="Century Gothic"/>
        <w:sz w:val="20"/>
        <w:szCs w:val="20"/>
      </w:rPr>
    </w:pPr>
    <w:r>
      <w:rPr>
        <w:rFonts w:ascii="Century Gothic" w:hAnsi="Century Gothic"/>
      </w:rPr>
      <w:t xml:space="preserve">Confidentiality </w:t>
    </w:r>
    <w:r>
      <w:rPr>
        <w:rFonts w:ascii="Century Gothic" w:hAnsi="Century Gothic"/>
        <w:sz w:val="20"/>
        <w:szCs w:val="20"/>
      </w:rPr>
      <w:t>Policy</w:t>
    </w:r>
  </w:p>
  <w:p w14:paraId="0A9C8492" w14:textId="77777777" w:rsidR="00373D43" w:rsidRDefault="00000000">
    <w:pPr>
      <w:pStyle w:val="Footer"/>
      <w:tabs>
        <w:tab w:val="clear" w:pos="9026"/>
        <w:tab w:val="right" w:pos="9000"/>
      </w:tabs>
      <w:jc w:val="right"/>
    </w:pPr>
    <w:r>
      <w:rPr>
        <w:rFonts w:ascii="Century Gothic" w:hAnsi="Century Gothic"/>
        <w:sz w:val="20"/>
        <w:szCs w:val="20"/>
      </w:rPr>
      <w:t xml:space="preserve">Page </w:t>
    </w:r>
    <w:r>
      <w:rPr>
        <w:rFonts w:ascii="Century Gothic" w:eastAsia="Century Gothic" w:hAnsi="Century Gothic" w:cs="Century Gothic"/>
        <w:sz w:val="20"/>
        <w:szCs w:val="20"/>
      </w:rPr>
      <w:fldChar w:fldCharType="begin"/>
    </w:r>
    <w:r>
      <w:rPr>
        <w:rFonts w:ascii="Century Gothic" w:eastAsia="Century Gothic" w:hAnsi="Century Gothic" w:cs="Century Gothic"/>
        <w:sz w:val="20"/>
        <w:szCs w:val="20"/>
      </w:rPr>
      <w:instrText xml:space="preserve"> PAGE </w:instrText>
    </w:r>
    <w:r>
      <w:rPr>
        <w:rFonts w:ascii="Century Gothic" w:eastAsia="Century Gothic" w:hAnsi="Century Gothic" w:cs="Century Gothic"/>
        <w:sz w:val="20"/>
        <w:szCs w:val="20"/>
      </w:rPr>
      <w:fldChar w:fldCharType="separate"/>
    </w:r>
    <w:r w:rsidR="00BC4925">
      <w:rPr>
        <w:rFonts w:ascii="Century Gothic" w:eastAsia="Century Gothic" w:hAnsi="Century Gothic" w:cs="Century Gothic"/>
        <w:noProof/>
        <w:sz w:val="20"/>
        <w:szCs w:val="20"/>
      </w:rPr>
      <w:t>1</w:t>
    </w:r>
    <w:r>
      <w:rPr>
        <w:rFonts w:ascii="Century Gothic" w:eastAsia="Century Gothic" w:hAnsi="Century Gothic" w:cs="Century Gothic"/>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621E" w14:textId="77777777" w:rsidR="00DF01A5" w:rsidRDefault="00DF01A5">
      <w:r>
        <w:separator/>
      </w:r>
    </w:p>
  </w:footnote>
  <w:footnote w:type="continuationSeparator" w:id="0">
    <w:p w14:paraId="4324DFCD" w14:textId="77777777" w:rsidR="00DF01A5" w:rsidRDefault="00DF0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B4A4" w14:textId="77777777" w:rsidR="00373D43" w:rsidRDefault="00373D43">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F660E3"/>
    <w:multiLevelType w:val="hybridMultilevel"/>
    <w:tmpl w:val="6734C008"/>
    <w:styleLink w:val="Bullets"/>
    <w:lvl w:ilvl="0" w:tplc="8334E8B4">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020E54FE">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195C618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009CD49E">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4D88E8D0">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12D86732">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5178E246">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519C3FC6">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2200AD0E">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DEC291F"/>
    <w:multiLevelType w:val="hybridMultilevel"/>
    <w:tmpl w:val="6734C008"/>
    <w:numStyleLink w:val="Bullets"/>
  </w:abstractNum>
  <w:num w:numId="1" w16cid:durableId="770930966">
    <w:abstractNumId w:val="0"/>
  </w:num>
  <w:num w:numId="2" w16cid:durableId="676271034">
    <w:abstractNumId w:val="1"/>
  </w:num>
  <w:num w:numId="3" w16cid:durableId="1072387055">
    <w:abstractNumId w:val="1"/>
    <w:lvlOverride w:ilvl="0">
      <w:lvl w:ilvl="0" w:tplc="BDB8C974">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230E7C8">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8D8F48E">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A48C24E">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7DAEE9A">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C5A0BDA">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0B636FA">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8A25378">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B08ED00">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43"/>
    <w:rsid w:val="00054E1C"/>
    <w:rsid w:val="00373D43"/>
    <w:rsid w:val="00492603"/>
    <w:rsid w:val="006643FD"/>
    <w:rsid w:val="00742E7C"/>
    <w:rsid w:val="00A72DD9"/>
    <w:rsid w:val="00BC4925"/>
    <w:rsid w:val="00DF01A5"/>
    <w:rsid w:val="00FD5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500B"/>
  <w15:docId w15:val="{10644A7B-C557-4BB9-95DF-6C5EEBC6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s">
    <w:name w:val="Bullet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Woodcock</dc:creator>
  <cp:lastModifiedBy>Alexa Woodcock</cp:lastModifiedBy>
  <cp:revision>2</cp:revision>
  <dcterms:created xsi:type="dcterms:W3CDTF">2026-04-08T09:16:00Z</dcterms:created>
  <dcterms:modified xsi:type="dcterms:W3CDTF">2026-04-08T09:16:00Z</dcterms:modified>
</cp:coreProperties>
</file>