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4DDF" w14:textId="0C2F7254" w:rsidR="003D1C84" w:rsidRDefault="003D1C84" w:rsidP="003D1C84">
      <w:pPr>
        <w:jc w:val="center"/>
      </w:pPr>
      <w:r w:rsidRPr="00C63FA6">
        <w:rPr>
          <w:rFonts w:ascii="Century Gothic" w:hAnsi="Century Gothic"/>
          <w:noProof/>
        </w:rPr>
        <w:drawing>
          <wp:inline distT="0" distB="0" distL="0" distR="0" wp14:anchorId="1341AAEE" wp14:editId="59471898">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5"/>
                    <a:stretch>
                      <a:fillRect/>
                    </a:stretch>
                  </pic:blipFill>
                  <pic:spPr>
                    <a:xfrm>
                      <a:off x="0" y="0"/>
                      <a:ext cx="1605303" cy="1602635"/>
                    </a:xfrm>
                    <a:prstGeom prst="rect">
                      <a:avLst/>
                    </a:prstGeom>
                  </pic:spPr>
                </pic:pic>
              </a:graphicData>
            </a:graphic>
          </wp:inline>
        </w:drawing>
      </w:r>
    </w:p>
    <w:p w14:paraId="3BC27254" w14:textId="48266F63" w:rsidR="003D1C84" w:rsidRDefault="003D1C84" w:rsidP="003D1C84">
      <w:pPr>
        <w:jc w:val="center"/>
        <w:rPr>
          <w:rFonts w:ascii="Century Gothic" w:hAnsi="Century Gothic"/>
          <w:b/>
          <w:bCs/>
          <w:sz w:val="36"/>
          <w:szCs w:val="36"/>
        </w:rPr>
      </w:pPr>
      <w:r w:rsidRPr="003D1C84">
        <w:rPr>
          <w:rFonts w:ascii="Century Gothic" w:hAnsi="Century Gothic"/>
          <w:b/>
          <w:bCs/>
          <w:sz w:val="36"/>
          <w:szCs w:val="36"/>
        </w:rPr>
        <w:t>Data Retention Policy</w:t>
      </w: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3D1C84" w:rsidRPr="00C63FA6" w14:paraId="368C0383" w14:textId="77777777" w:rsidTr="002C561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7EF0B" w14:textId="77777777" w:rsidR="003D1C84" w:rsidRPr="00C63FA6" w:rsidRDefault="003D1C84" w:rsidP="002C5617">
            <w:pPr>
              <w:pStyle w:val="Body"/>
              <w:rPr>
                <w:rFonts w:ascii="Century Gothic" w:hAnsi="Century Gothic"/>
              </w:rPr>
            </w:pPr>
            <w:r w:rsidRPr="00C63FA6">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A6B1C" w14:textId="77777777" w:rsidR="003D1C84" w:rsidRPr="00C63FA6" w:rsidRDefault="003D1C84" w:rsidP="002C5617">
            <w:pPr>
              <w:pStyle w:val="Body"/>
              <w:spacing w:after="0" w:line="240" w:lineRule="auto"/>
              <w:rPr>
                <w:rFonts w:ascii="Century Gothic" w:hAnsi="Century Gothic"/>
              </w:rPr>
            </w:pPr>
            <w:r w:rsidRPr="00C63FA6">
              <w:rPr>
                <w:rFonts w:ascii="Century Gothic" w:hAnsi="Century Gothic"/>
                <w:lang w:val="en-US"/>
              </w:rPr>
              <w:t>May 2025</w:t>
            </w:r>
          </w:p>
        </w:tc>
      </w:tr>
      <w:tr w:rsidR="003D1C84" w:rsidRPr="00C63FA6" w14:paraId="44769CF7" w14:textId="77777777" w:rsidTr="002C561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F9979" w14:textId="77777777" w:rsidR="003D1C84" w:rsidRPr="00C63FA6" w:rsidRDefault="003D1C84" w:rsidP="002C5617">
            <w:pPr>
              <w:pStyle w:val="Body"/>
              <w:spacing w:after="0" w:line="240" w:lineRule="auto"/>
              <w:rPr>
                <w:rFonts w:ascii="Century Gothic" w:hAnsi="Century Gothic"/>
              </w:rPr>
            </w:pPr>
            <w:r w:rsidRPr="00C63FA6">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F8B7A" w14:textId="77777777" w:rsidR="003D1C84" w:rsidRPr="00C63FA6" w:rsidRDefault="003D1C84" w:rsidP="002C5617">
            <w:pPr>
              <w:pStyle w:val="Body"/>
              <w:spacing w:after="0" w:line="240" w:lineRule="auto"/>
              <w:rPr>
                <w:rFonts w:ascii="Century Gothic" w:hAnsi="Century Gothic"/>
              </w:rPr>
            </w:pPr>
            <w:r>
              <w:rPr>
                <w:rFonts w:ascii="Century Gothic" w:hAnsi="Century Gothic"/>
                <w:lang w:val="en-US"/>
              </w:rPr>
              <w:t>April 2026</w:t>
            </w:r>
          </w:p>
        </w:tc>
      </w:tr>
      <w:tr w:rsidR="003D1C84" w:rsidRPr="00C63FA6" w14:paraId="627FDE0B" w14:textId="77777777" w:rsidTr="002C561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07AD0" w14:textId="77777777" w:rsidR="003D1C84" w:rsidRPr="00C63FA6" w:rsidRDefault="003D1C84" w:rsidP="002C5617">
            <w:pPr>
              <w:pStyle w:val="Body"/>
              <w:spacing w:after="0" w:line="240" w:lineRule="auto"/>
              <w:rPr>
                <w:rFonts w:ascii="Century Gothic" w:hAnsi="Century Gothic"/>
              </w:rPr>
            </w:pPr>
            <w:r w:rsidRPr="00C63FA6">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43131" w14:textId="77777777" w:rsidR="003D1C84" w:rsidRPr="00C63FA6" w:rsidRDefault="003D1C84" w:rsidP="002C5617">
            <w:pPr>
              <w:pStyle w:val="Body"/>
              <w:spacing w:after="0" w:line="240" w:lineRule="auto"/>
              <w:rPr>
                <w:rFonts w:ascii="Century Gothic" w:hAnsi="Century Gothic"/>
              </w:rPr>
            </w:pPr>
            <w:r>
              <w:rPr>
                <w:rFonts w:ascii="Century Gothic" w:hAnsi="Century Gothic"/>
                <w:lang w:val="en-US"/>
              </w:rPr>
              <w:t>April</w:t>
            </w:r>
            <w:r w:rsidRPr="00C63FA6">
              <w:rPr>
                <w:rFonts w:ascii="Century Gothic" w:hAnsi="Century Gothic"/>
                <w:lang w:val="en-US"/>
              </w:rPr>
              <w:t xml:space="preserve"> 202</w:t>
            </w:r>
            <w:r>
              <w:rPr>
                <w:rFonts w:ascii="Century Gothic" w:hAnsi="Century Gothic"/>
                <w:lang w:val="en-US"/>
              </w:rPr>
              <w:t>7</w:t>
            </w:r>
          </w:p>
        </w:tc>
      </w:tr>
    </w:tbl>
    <w:p w14:paraId="34849B49" w14:textId="77777777" w:rsidR="003D1C84" w:rsidRDefault="003D1C84" w:rsidP="003D1C84">
      <w:pPr>
        <w:rPr>
          <w:rFonts w:ascii="Century Gothic" w:hAnsi="Century Gothic"/>
          <w:b/>
          <w:bCs/>
        </w:rPr>
      </w:pPr>
    </w:p>
    <w:p w14:paraId="7C01AF01" w14:textId="110CD644" w:rsidR="003D1C84" w:rsidRPr="003D1C84" w:rsidRDefault="003D1C84" w:rsidP="003D1C84">
      <w:pPr>
        <w:rPr>
          <w:rFonts w:ascii="Century Gothic" w:hAnsi="Century Gothic"/>
          <w:b/>
          <w:bCs/>
        </w:rPr>
      </w:pPr>
      <w:r w:rsidRPr="003D1C84">
        <w:rPr>
          <w:rFonts w:ascii="Century Gothic" w:hAnsi="Century Gothic"/>
          <w:b/>
          <w:bCs/>
        </w:rPr>
        <w:t>Purpose</w:t>
      </w:r>
    </w:p>
    <w:p w14:paraId="67A3C1A8" w14:textId="77777777" w:rsidR="003D1C84" w:rsidRPr="003D1C84" w:rsidRDefault="003D1C84" w:rsidP="003D1C84">
      <w:pPr>
        <w:rPr>
          <w:rFonts w:ascii="Century Gothic" w:hAnsi="Century Gothic"/>
        </w:rPr>
      </w:pPr>
      <w:r w:rsidRPr="003D1C84">
        <w:rPr>
          <w:rFonts w:ascii="Century Gothic" w:hAnsi="Century Gothic"/>
        </w:rPr>
        <w:t>This policy outlines the procedures for collecting, storing, and disposing of personal data related to children and their families by mentors. It ensures compliance with applicable data protection laws (e.g., GDPR, COPPA) and prioritises the safety and privacy of children.</w:t>
      </w:r>
    </w:p>
    <w:p w14:paraId="42B7CB0D" w14:textId="77777777" w:rsidR="003D1C84" w:rsidRDefault="003D1C84" w:rsidP="003D1C84">
      <w:pPr>
        <w:rPr>
          <w:rFonts w:ascii="Century Gothic" w:hAnsi="Century Gothic"/>
          <w:b/>
          <w:bCs/>
        </w:rPr>
      </w:pPr>
    </w:p>
    <w:p w14:paraId="10493375" w14:textId="5E461C47" w:rsidR="003D1C84" w:rsidRPr="003D1C84" w:rsidRDefault="003D1C84" w:rsidP="003D1C84">
      <w:pPr>
        <w:rPr>
          <w:rFonts w:ascii="Century Gothic" w:hAnsi="Century Gothic"/>
          <w:b/>
          <w:bCs/>
        </w:rPr>
      </w:pPr>
      <w:r w:rsidRPr="003D1C84">
        <w:rPr>
          <w:rFonts w:ascii="Century Gothic" w:hAnsi="Century Gothic"/>
          <w:b/>
          <w:bCs/>
        </w:rPr>
        <w:t>Scope</w:t>
      </w:r>
    </w:p>
    <w:p w14:paraId="6347D8C8" w14:textId="3EFD3087" w:rsidR="003D1C84" w:rsidRPr="003D1C84" w:rsidRDefault="003D1C84" w:rsidP="003D1C84">
      <w:pPr>
        <w:rPr>
          <w:rFonts w:ascii="Century Gothic" w:hAnsi="Century Gothic"/>
        </w:rPr>
      </w:pPr>
      <w:r w:rsidRPr="003D1C84">
        <w:rPr>
          <w:rFonts w:ascii="Century Gothic" w:hAnsi="Century Gothic"/>
        </w:rPr>
        <w:t xml:space="preserve">This policy applies to all involved in </w:t>
      </w:r>
      <w:proofErr w:type="spellStart"/>
      <w:r>
        <w:rPr>
          <w:rFonts w:ascii="Century Gothic" w:hAnsi="Century Gothic"/>
        </w:rPr>
        <w:t>SENDhelp</w:t>
      </w:r>
      <w:proofErr w:type="spellEnd"/>
      <w:r>
        <w:rPr>
          <w:rFonts w:ascii="Century Gothic" w:hAnsi="Century Gothic"/>
        </w:rPr>
        <w:t xml:space="preserve"> tutoring and mentoring</w:t>
      </w:r>
      <w:r w:rsidRPr="003D1C84">
        <w:rPr>
          <w:rFonts w:ascii="Century Gothic" w:hAnsi="Century Gothic"/>
        </w:rPr>
        <w:t xml:space="preserve"> </w:t>
      </w:r>
      <w:r>
        <w:rPr>
          <w:rFonts w:ascii="Century Gothic" w:hAnsi="Century Gothic"/>
        </w:rPr>
        <w:t>programme</w:t>
      </w:r>
      <w:r w:rsidRPr="003D1C84">
        <w:rPr>
          <w:rFonts w:ascii="Century Gothic" w:hAnsi="Century Gothic"/>
        </w:rPr>
        <w:t>s who handle personal data of children under 18</w:t>
      </w:r>
      <w:r>
        <w:rPr>
          <w:rFonts w:ascii="Century Gothic" w:hAnsi="Century Gothic"/>
        </w:rPr>
        <w:t xml:space="preserve">, adults </w:t>
      </w:r>
      <w:r w:rsidRPr="003D1C84">
        <w:rPr>
          <w:rFonts w:ascii="Century Gothic" w:hAnsi="Century Gothic"/>
        </w:rPr>
        <w:t>and their families.</w:t>
      </w:r>
    </w:p>
    <w:p w14:paraId="28CFD24F" w14:textId="77777777" w:rsidR="003D1C84" w:rsidRDefault="003D1C84" w:rsidP="003D1C84">
      <w:pPr>
        <w:rPr>
          <w:rFonts w:ascii="Century Gothic" w:hAnsi="Century Gothic"/>
          <w:b/>
          <w:bCs/>
        </w:rPr>
      </w:pPr>
    </w:p>
    <w:p w14:paraId="56546338" w14:textId="1FF583D9" w:rsidR="003D1C84" w:rsidRPr="003D1C84" w:rsidRDefault="003D1C84" w:rsidP="003D1C84">
      <w:pPr>
        <w:rPr>
          <w:rFonts w:ascii="Century Gothic" w:hAnsi="Century Gothic"/>
          <w:b/>
          <w:bCs/>
        </w:rPr>
      </w:pPr>
      <w:r w:rsidRPr="003D1C84">
        <w:rPr>
          <w:rFonts w:ascii="Century Gothic" w:hAnsi="Century Gothic"/>
          <w:b/>
          <w:bCs/>
        </w:rPr>
        <w:t>Definitions</w:t>
      </w:r>
    </w:p>
    <w:p w14:paraId="7E6F5121" w14:textId="77777777" w:rsidR="003D1C84" w:rsidRPr="003D1C84" w:rsidRDefault="003D1C84" w:rsidP="003D1C84">
      <w:pPr>
        <w:numPr>
          <w:ilvl w:val="0"/>
          <w:numId w:val="1"/>
        </w:numPr>
        <w:rPr>
          <w:rFonts w:ascii="Century Gothic" w:hAnsi="Century Gothic"/>
        </w:rPr>
      </w:pPr>
      <w:r w:rsidRPr="003D1C84">
        <w:rPr>
          <w:rFonts w:ascii="Century Gothic" w:hAnsi="Century Gothic"/>
          <w:b/>
          <w:bCs/>
        </w:rPr>
        <w:t>Personal Data</w:t>
      </w:r>
      <w:r w:rsidRPr="003D1C84">
        <w:rPr>
          <w:rFonts w:ascii="Century Gothic" w:hAnsi="Century Gothic"/>
        </w:rPr>
        <w:t>: Any information relating to an identified or identifiable child or family member (e.g., name, contact details, mentoring session notes).</w:t>
      </w:r>
    </w:p>
    <w:p w14:paraId="0F884D83" w14:textId="77777777" w:rsidR="003D1C84" w:rsidRPr="003D1C84" w:rsidRDefault="003D1C84" w:rsidP="003D1C84">
      <w:pPr>
        <w:numPr>
          <w:ilvl w:val="0"/>
          <w:numId w:val="1"/>
        </w:numPr>
        <w:rPr>
          <w:rFonts w:ascii="Century Gothic" w:hAnsi="Century Gothic"/>
        </w:rPr>
      </w:pPr>
      <w:r w:rsidRPr="003D1C84">
        <w:rPr>
          <w:rFonts w:ascii="Century Gothic" w:hAnsi="Century Gothic"/>
          <w:b/>
          <w:bCs/>
        </w:rPr>
        <w:t>Data Subject</w:t>
      </w:r>
      <w:r w:rsidRPr="003D1C84">
        <w:rPr>
          <w:rFonts w:ascii="Century Gothic" w:hAnsi="Century Gothic"/>
        </w:rPr>
        <w:t>: The child or family member whose personal data is collected.</w:t>
      </w:r>
    </w:p>
    <w:p w14:paraId="7B124B11" w14:textId="77777777" w:rsidR="003D1C84" w:rsidRPr="003D1C84" w:rsidRDefault="003D1C84" w:rsidP="003D1C84">
      <w:pPr>
        <w:numPr>
          <w:ilvl w:val="0"/>
          <w:numId w:val="1"/>
        </w:numPr>
        <w:rPr>
          <w:rFonts w:ascii="Century Gothic" w:hAnsi="Century Gothic"/>
        </w:rPr>
      </w:pPr>
      <w:r w:rsidRPr="003D1C84">
        <w:rPr>
          <w:rFonts w:ascii="Century Gothic" w:hAnsi="Century Gothic"/>
          <w:b/>
          <w:bCs/>
        </w:rPr>
        <w:t>Retention Period</w:t>
      </w:r>
      <w:r w:rsidRPr="003D1C84">
        <w:rPr>
          <w:rFonts w:ascii="Century Gothic" w:hAnsi="Century Gothic"/>
        </w:rPr>
        <w:t>: The duration for which personal data is stored before disposal.</w:t>
      </w:r>
    </w:p>
    <w:p w14:paraId="10E6FDF5" w14:textId="77777777" w:rsidR="003D1C84" w:rsidRDefault="003D1C84" w:rsidP="003D1C84">
      <w:pPr>
        <w:rPr>
          <w:rFonts w:ascii="Century Gothic" w:hAnsi="Century Gothic"/>
          <w:b/>
          <w:bCs/>
        </w:rPr>
      </w:pPr>
    </w:p>
    <w:p w14:paraId="07D6B906" w14:textId="123B8842" w:rsidR="003D1C84" w:rsidRPr="003D1C84" w:rsidRDefault="003D1C84" w:rsidP="003D1C84">
      <w:pPr>
        <w:rPr>
          <w:rFonts w:ascii="Century Gothic" w:hAnsi="Century Gothic"/>
          <w:b/>
          <w:bCs/>
        </w:rPr>
      </w:pPr>
      <w:r w:rsidRPr="003D1C84">
        <w:rPr>
          <w:rFonts w:ascii="Century Gothic" w:hAnsi="Century Gothic"/>
          <w:b/>
          <w:bCs/>
        </w:rPr>
        <w:lastRenderedPageBreak/>
        <w:t>Principles</w:t>
      </w:r>
    </w:p>
    <w:p w14:paraId="5384D9BE" w14:textId="77777777" w:rsidR="003D1C84" w:rsidRPr="003D1C84" w:rsidRDefault="003D1C84" w:rsidP="003D1C84">
      <w:pPr>
        <w:numPr>
          <w:ilvl w:val="0"/>
          <w:numId w:val="2"/>
        </w:numPr>
        <w:rPr>
          <w:rFonts w:ascii="Century Gothic" w:hAnsi="Century Gothic"/>
        </w:rPr>
      </w:pPr>
      <w:r w:rsidRPr="003D1C84">
        <w:rPr>
          <w:rFonts w:ascii="Century Gothic" w:hAnsi="Century Gothic"/>
          <w:b/>
          <w:bCs/>
        </w:rPr>
        <w:t>Lawfulness and Transparency</w:t>
      </w:r>
      <w:r w:rsidRPr="003D1C84">
        <w:rPr>
          <w:rFonts w:ascii="Century Gothic" w:hAnsi="Century Gothic"/>
        </w:rPr>
        <w:t>: Data is collected only with explicit consent from parents/guardians and, where appropriate, the child.</w:t>
      </w:r>
    </w:p>
    <w:p w14:paraId="2AA24191" w14:textId="77777777" w:rsidR="003D1C84" w:rsidRPr="003D1C84" w:rsidRDefault="003D1C84" w:rsidP="003D1C84">
      <w:pPr>
        <w:numPr>
          <w:ilvl w:val="0"/>
          <w:numId w:val="2"/>
        </w:numPr>
        <w:rPr>
          <w:rFonts w:ascii="Century Gothic" w:hAnsi="Century Gothic"/>
        </w:rPr>
      </w:pPr>
      <w:r w:rsidRPr="003D1C84">
        <w:rPr>
          <w:rFonts w:ascii="Century Gothic" w:hAnsi="Century Gothic"/>
          <w:b/>
          <w:bCs/>
        </w:rPr>
        <w:t>Purpose Limitation</w:t>
      </w:r>
      <w:r w:rsidRPr="003D1C84">
        <w:rPr>
          <w:rFonts w:ascii="Century Gothic" w:hAnsi="Century Gothic"/>
        </w:rPr>
        <w:t>: Data is collected solely for mentoring purposes (e.g., session planning, progress tracking).</w:t>
      </w:r>
    </w:p>
    <w:p w14:paraId="2DBA0E9A" w14:textId="77777777" w:rsidR="003D1C84" w:rsidRPr="003D1C84" w:rsidRDefault="003D1C84" w:rsidP="003D1C84">
      <w:pPr>
        <w:numPr>
          <w:ilvl w:val="0"/>
          <w:numId w:val="2"/>
        </w:numPr>
        <w:rPr>
          <w:rFonts w:ascii="Century Gothic" w:hAnsi="Century Gothic"/>
        </w:rPr>
      </w:pPr>
      <w:r w:rsidRPr="003D1C84">
        <w:rPr>
          <w:rFonts w:ascii="Century Gothic" w:hAnsi="Century Gothic"/>
          <w:b/>
          <w:bCs/>
        </w:rPr>
        <w:t>Data Minimisation</w:t>
      </w:r>
      <w:r w:rsidRPr="003D1C84">
        <w:rPr>
          <w:rFonts w:ascii="Century Gothic" w:hAnsi="Century Gothic"/>
        </w:rPr>
        <w:t>: Only necessary data is collected.</w:t>
      </w:r>
    </w:p>
    <w:p w14:paraId="55CEE2E4" w14:textId="77777777" w:rsidR="003D1C84" w:rsidRPr="003D1C84" w:rsidRDefault="003D1C84" w:rsidP="003D1C84">
      <w:pPr>
        <w:numPr>
          <w:ilvl w:val="0"/>
          <w:numId w:val="2"/>
        </w:numPr>
        <w:rPr>
          <w:rFonts w:ascii="Century Gothic" w:hAnsi="Century Gothic"/>
        </w:rPr>
      </w:pPr>
      <w:r w:rsidRPr="003D1C84">
        <w:rPr>
          <w:rFonts w:ascii="Century Gothic" w:hAnsi="Century Gothic"/>
          <w:b/>
          <w:bCs/>
        </w:rPr>
        <w:t>Security</w:t>
      </w:r>
      <w:r w:rsidRPr="003D1C84">
        <w:rPr>
          <w:rFonts w:ascii="Century Gothic" w:hAnsi="Century Gothic"/>
        </w:rPr>
        <w:t>: Data is stored securely to prevent unauthorized access or breaches.</w:t>
      </w:r>
    </w:p>
    <w:p w14:paraId="7CE32076" w14:textId="67C1B71F" w:rsidR="003D1C84" w:rsidRPr="003D1C84" w:rsidRDefault="003D1C84" w:rsidP="003D1C84">
      <w:pPr>
        <w:numPr>
          <w:ilvl w:val="0"/>
          <w:numId w:val="2"/>
        </w:numPr>
        <w:rPr>
          <w:rFonts w:ascii="Century Gothic" w:hAnsi="Century Gothic"/>
        </w:rPr>
      </w:pPr>
      <w:r w:rsidRPr="003D1C84">
        <w:rPr>
          <w:rFonts w:ascii="Century Gothic" w:hAnsi="Century Gothic"/>
          <w:b/>
          <w:bCs/>
        </w:rPr>
        <w:t>Accountability</w:t>
      </w:r>
      <w:r w:rsidRPr="003D1C84">
        <w:rPr>
          <w:rFonts w:ascii="Century Gothic" w:hAnsi="Century Gothic"/>
        </w:rPr>
        <w:t xml:space="preserve">: </w:t>
      </w:r>
      <w:r>
        <w:rPr>
          <w:rFonts w:ascii="Century Gothic" w:hAnsi="Century Gothic"/>
        </w:rPr>
        <w:t>Staff</w:t>
      </w:r>
      <w:r w:rsidRPr="003D1C84">
        <w:rPr>
          <w:rFonts w:ascii="Century Gothic" w:hAnsi="Century Gothic"/>
        </w:rPr>
        <w:t xml:space="preserve"> are responsible for adhering to this policy.</w:t>
      </w:r>
    </w:p>
    <w:p w14:paraId="63D77D23" w14:textId="77777777" w:rsidR="003D1C84" w:rsidRDefault="003D1C84" w:rsidP="003D1C84">
      <w:pPr>
        <w:rPr>
          <w:rFonts w:ascii="Century Gothic" w:hAnsi="Century Gothic"/>
          <w:b/>
          <w:bCs/>
        </w:rPr>
      </w:pPr>
    </w:p>
    <w:p w14:paraId="306154B1" w14:textId="08A95967" w:rsidR="003D1C84" w:rsidRPr="003D1C84" w:rsidRDefault="003D1C84" w:rsidP="003D1C84">
      <w:pPr>
        <w:rPr>
          <w:rFonts w:ascii="Century Gothic" w:hAnsi="Century Gothic"/>
          <w:b/>
          <w:bCs/>
        </w:rPr>
      </w:pPr>
      <w:r w:rsidRPr="003D1C84">
        <w:rPr>
          <w:rFonts w:ascii="Century Gothic" w:hAnsi="Century Gothic"/>
          <w:b/>
          <w:bCs/>
        </w:rPr>
        <w:t>Data Collection</w:t>
      </w:r>
    </w:p>
    <w:p w14:paraId="20FACDAA" w14:textId="77777777" w:rsidR="003D1C84" w:rsidRPr="003D1C84" w:rsidRDefault="003D1C84" w:rsidP="003D1C84">
      <w:pPr>
        <w:numPr>
          <w:ilvl w:val="0"/>
          <w:numId w:val="3"/>
        </w:numPr>
        <w:rPr>
          <w:rFonts w:ascii="Century Gothic" w:hAnsi="Century Gothic"/>
        </w:rPr>
      </w:pPr>
      <w:r w:rsidRPr="003D1C84">
        <w:rPr>
          <w:rFonts w:ascii="Century Gothic" w:hAnsi="Century Gothic"/>
          <w:b/>
          <w:bCs/>
        </w:rPr>
        <w:t>Types of Data</w:t>
      </w:r>
      <w:r w:rsidRPr="003D1C84">
        <w:rPr>
          <w:rFonts w:ascii="Century Gothic" w:hAnsi="Century Gothic"/>
        </w:rPr>
        <w:t>: Includes names, ages, contact information, emergency contacts, mentoring session notes, and consent forms.</w:t>
      </w:r>
    </w:p>
    <w:p w14:paraId="50B0B18C" w14:textId="77777777" w:rsidR="003D1C84" w:rsidRPr="003D1C84" w:rsidRDefault="003D1C84" w:rsidP="003D1C84">
      <w:pPr>
        <w:numPr>
          <w:ilvl w:val="0"/>
          <w:numId w:val="3"/>
        </w:numPr>
        <w:rPr>
          <w:rFonts w:ascii="Century Gothic" w:hAnsi="Century Gothic"/>
        </w:rPr>
      </w:pPr>
      <w:r w:rsidRPr="003D1C84">
        <w:rPr>
          <w:rFonts w:ascii="Century Gothic" w:hAnsi="Century Gothic"/>
          <w:b/>
          <w:bCs/>
        </w:rPr>
        <w:t>Consent</w:t>
      </w:r>
      <w:r w:rsidRPr="003D1C84">
        <w:rPr>
          <w:rFonts w:ascii="Century Gothic" w:hAnsi="Century Gothic"/>
        </w:rPr>
        <w:t xml:space="preserve">: Parental/guardian consent is obtained before collecting data. </w:t>
      </w:r>
    </w:p>
    <w:p w14:paraId="3813616D" w14:textId="77777777" w:rsidR="003D1C84" w:rsidRPr="003D1C84" w:rsidRDefault="003D1C84" w:rsidP="003D1C84">
      <w:pPr>
        <w:numPr>
          <w:ilvl w:val="0"/>
          <w:numId w:val="3"/>
        </w:numPr>
        <w:rPr>
          <w:rFonts w:ascii="Century Gothic" w:hAnsi="Century Gothic"/>
        </w:rPr>
      </w:pPr>
      <w:r w:rsidRPr="003D1C84">
        <w:rPr>
          <w:rFonts w:ascii="Century Gothic" w:hAnsi="Century Gothic"/>
          <w:b/>
          <w:bCs/>
        </w:rPr>
        <w:t>Method</w:t>
      </w:r>
      <w:r w:rsidRPr="003D1C84">
        <w:rPr>
          <w:rFonts w:ascii="Century Gothic" w:hAnsi="Century Gothic"/>
        </w:rPr>
        <w:t>: Data is collected via secure forms and stored in encrypted systems.</w:t>
      </w:r>
    </w:p>
    <w:p w14:paraId="61A1B505" w14:textId="77777777" w:rsidR="003D1C84" w:rsidRDefault="003D1C84" w:rsidP="003D1C84">
      <w:pPr>
        <w:rPr>
          <w:rFonts w:ascii="Century Gothic" w:hAnsi="Century Gothic"/>
          <w:b/>
          <w:bCs/>
        </w:rPr>
      </w:pPr>
      <w:r w:rsidRPr="003D1C84">
        <w:rPr>
          <w:rFonts w:ascii="Century Gothic" w:hAnsi="Century Gothic"/>
          <w:b/>
          <w:bCs/>
        </w:rPr>
        <w:t>D</w:t>
      </w:r>
    </w:p>
    <w:p w14:paraId="5A8D5B6E" w14:textId="13AA6945" w:rsidR="003D1C84" w:rsidRPr="003D1C84" w:rsidRDefault="003D1C84" w:rsidP="003D1C84">
      <w:pPr>
        <w:rPr>
          <w:rFonts w:ascii="Century Gothic" w:hAnsi="Century Gothic"/>
          <w:b/>
          <w:bCs/>
        </w:rPr>
      </w:pPr>
      <w:r>
        <w:rPr>
          <w:rFonts w:ascii="Century Gothic" w:hAnsi="Century Gothic"/>
          <w:b/>
          <w:bCs/>
        </w:rPr>
        <w:t>D</w:t>
      </w:r>
      <w:r w:rsidRPr="003D1C84">
        <w:rPr>
          <w:rFonts w:ascii="Century Gothic" w:hAnsi="Century Gothic"/>
          <w:b/>
          <w:bCs/>
        </w:rPr>
        <w:t>ata Storage</w:t>
      </w:r>
    </w:p>
    <w:p w14:paraId="7BF96AB7" w14:textId="77777777" w:rsidR="003D1C84" w:rsidRPr="003D1C84" w:rsidRDefault="003D1C84" w:rsidP="003D1C84">
      <w:pPr>
        <w:numPr>
          <w:ilvl w:val="0"/>
          <w:numId w:val="4"/>
        </w:numPr>
        <w:rPr>
          <w:rFonts w:ascii="Century Gothic" w:hAnsi="Century Gothic"/>
        </w:rPr>
      </w:pPr>
      <w:r w:rsidRPr="003D1C84">
        <w:rPr>
          <w:rFonts w:ascii="Century Gothic" w:hAnsi="Century Gothic"/>
          <w:b/>
          <w:bCs/>
        </w:rPr>
        <w:t>Storage Systems</w:t>
      </w:r>
      <w:r w:rsidRPr="003D1C84">
        <w:rPr>
          <w:rFonts w:ascii="Century Gothic" w:hAnsi="Century Gothic"/>
        </w:rPr>
        <w:t>: Data is stored in secure, access-controlled platforms (e.g., encrypted databases or locked filing cabinets for physical records).</w:t>
      </w:r>
    </w:p>
    <w:p w14:paraId="2A7FF3EE" w14:textId="77777777" w:rsidR="003D1C84" w:rsidRPr="003D1C84" w:rsidRDefault="003D1C84" w:rsidP="003D1C84">
      <w:pPr>
        <w:numPr>
          <w:ilvl w:val="0"/>
          <w:numId w:val="4"/>
        </w:numPr>
        <w:rPr>
          <w:rFonts w:ascii="Century Gothic" w:hAnsi="Century Gothic"/>
        </w:rPr>
      </w:pPr>
      <w:r w:rsidRPr="003D1C84">
        <w:rPr>
          <w:rFonts w:ascii="Century Gothic" w:hAnsi="Century Gothic"/>
          <w:b/>
          <w:bCs/>
        </w:rPr>
        <w:t>Access</w:t>
      </w:r>
      <w:r w:rsidRPr="003D1C84">
        <w:rPr>
          <w:rFonts w:ascii="Century Gothic" w:hAnsi="Century Gothic"/>
        </w:rPr>
        <w:t>: Only authorised staff with a legitimate need can access the data.</w:t>
      </w:r>
    </w:p>
    <w:p w14:paraId="09BDB846" w14:textId="77777777" w:rsidR="003D1C84" w:rsidRPr="003D1C84" w:rsidRDefault="003D1C84" w:rsidP="003D1C84">
      <w:pPr>
        <w:numPr>
          <w:ilvl w:val="0"/>
          <w:numId w:val="4"/>
        </w:numPr>
        <w:rPr>
          <w:rFonts w:ascii="Century Gothic" w:hAnsi="Century Gothic"/>
        </w:rPr>
      </w:pPr>
      <w:r w:rsidRPr="003D1C84">
        <w:rPr>
          <w:rFonts w:ascii="Century Gothic" w:hAnsi="Century Gothic"/>
          <w:b/>
          <w:bCs/>
        </w:rPr>
        <w:t>Security Measures</w:t>
      </w:r>
      <w:r w:rsidRPr="003D1C84">
        <w:rPr>
          <w:rFonts w:ascii="Century Gothic" w:hAnsi="Century Gothic"/>
        </w:rPr>
        <w:t>:</w:t>
      </w:r>
    </w:p>
    <w:p w14:paraId="4E52FB7E" w14:textId="77777777" w:rsidR="003D1C84" w:rsidRPr="003D1C84" w:rsidRDefault="003D1C84" w:rsidP="003D1C84">
      <w:pPr>
        <w:numPr>
          <w:ilvl w:val="1"/>
          <w:numId w:val="4"/>
        </w:numPr>
        <w:rPr>
          <w:rFonts w:ascii="Century Gothic" w:hAnsi="Century Gothic"/>
        </w:rPr>
      </w:pPr>
      <w:r w:rsidRPr="003D1C84">
        <w:rPr>
          <w:rFonts w:ascii="Century Gothic" w:hAnsi="Century Gothic"/>
        </w:rPr>
        <w:t>Digital data: Encrypted storage, strong passwords, and two-factor authentication.</w:t>
      </w:r>
    </w:p>
    <w:p w14:paraId="6086F51A" w14:textId="77777777" w:rsidR="003D1C84" w:rsidRPr="003D1C84" w:rsidRDefault="003D1C84" w:rsidP="003D1C84">
      <w:pPr>
        <w:numPr>
          <w:ilvl w:val="1"/>
          <w:numId w:val="4"/>
        </w:numPr>
        <w:rPr>
          <w:rFonts w:ascii="Century Gothic" w:hAnsi="Century Gothic"/>
        </w:rPr>
      </w:pPr>
      <w:r w:rsidRPr="003D1C84">
        <w:rPr>
          <w:rFonts w:ascii="Century Gothic" w:hAnsi="Century Gothic"/>
        </w:rPr>
        <w:t>Physical data: Locked storage, restricted access areas.</w:t>
      </w:r>
    </w:p>
    <w:p w14:paraId="767E6B75" w14:textId="77777777" w:rsidR="003D1C84" w:rsidRDefault="003D1C84" w:rsidP="003D1C84">
      <w:pPr>
        <w:rPr>
          <w:rFonts w:ascii="Century Gothic" w:hAnsi="Century Gothic"/>
          <w:b/>
          <w:bCs/>
        </w:rPr>
      </w:pPr>
    </w:p>
    <w:p w14:paraId="2E65F6E2" w14:textId="77777777" w:rsidR="003D1C84" w:rsidRDefault="003D1C84" w:rsidP="003D1C84">
      <w:pPr>
        <w:rPr>
          <w:rFonts w:ascii="Century Gothic" w:hAnsi="Century Gothic"/>
          <w:b/>
          <w:bCs/>
        </w:rPr>
      </w:pPr>
    </w:p>
    <w:p w14:paraId="297E0A89" w14:textId="77777777" w:rsidR="003D1C84" w:rsidRDefault="003D1C84" w:rsidP="003D1C84">
      <w:pPr>
        <w:rPr>
          <w:rFonts w:ascii="Century Gothic" w:hAnsi="Century Gothic"/>
          <w:b/>
          <w:bCs/>
        </w:rPr>
      </w:pPr>
    </w:p>
    <w:p w14:paraId="3475C89A" w14:textId="18BD193D" w:rsidR="003D1C84" w:rsidRPr="003D1C84" w:rsidRDefault="003D1C84" w:rsidP="003D1C84">
      <w:pPr>
        <w:rPr>
          <w:rFonts w:ascii="Century Gothic" w:hAnsi="Century Gothic"/>
          <w:b/>
          <w:bCs/>
        </w:rPr>
      </w:pPr>
      <w:r w:rsidRPr="003D1C84">
        <w:rPr>
          <w:rFonts w:ascii="Century Gothic" w:hAnsi="Century Gothic"/>
          <w:b/>
          <w:bCs/>
        </w:rPr>
        <w:lastRenderedPageBreak/>
        <w:t>Retention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2"/>
        <w:gridCol w:w="2384"/>
        <w:gridCol w:w="3810"/>
      </w:tblGrid>
      <w:tr w:rsidR="003D1C84" w:rsidRPr="003D1C84" w14:paraId="3A310B41" w14:textId="77777777" w:rsidTr="002C5617">
        <w:trPr>
          <w:tblCellSpacing w:w="15" w:type="dxa"/>
        </w:trPr>
        <w:tc>
          <w:tcPr>
            <w:tcW w:w="0" w:type="auto"/>
            <w:vAlign w:val="center"/>
            <w:hideMark/>
          </w:tcPr>
          <w:p w14:paraId="259D93D7" w14:textId="77777777" w:rsidR="003D1C84" w:rsidRPr="003D1C84" w:rsidRDefault="003D1C84" w:rsidP="002C5617">
            <w:pPr>
              <w:rPr>
                <w:rFonts w:ascii="Century Gothic" w:hAnsi="Century Gothic"/>
                <w:b/>
                <w:bCs/>
              </w:rPr>
            </w:pPr>
            <w:r w:rsidRPr="003D1C84">
              <w:rPr>
                <w:rFonts w:ascii="Century Gothic" w:hAnsi="Century Gothic"/>
                <w:b/>
                <w:bCs/>
              </w:rPr>
              <w:t>Data Type</w:t>
            </w:r>
          </w:p>
        </w:tc>
        <w:tc>
          <w:tcPr>
            <w:tcW w:w="0" w:type="auto"/>
            <w:vAlign w:val="center"/>
            <w:hideMark/>
          </w:tcPr>
          <w:p w14:paraId="293D550E" w14:textId="77777777" w:rsidR="003D1C84" w:rsidRPr="003D1C84" w:rsidRDefault="003D1C84" w:rsidP="002C5617">
            <w:pPr>
              <w:rPr>
                <w:rFonts w:ascii="Century Gothic" w:hAnsi="Century Gothic"/>
                <w:b/>
                <w:bCs/>
              </w:rPr>
            </w:pPr>
            <w:r w:rsidRPr="003D1C84">
              <w:rPr>
                <w:rFonts w:ascii="Century Gothic" w:hAnsi="Century Gothic"/>
                <w:b/>
                <w:bCs/>
              </w:rPr>
              <w:t>Retention Period</w:t>
            </w:r>
          </w:p>
        </w:tc>
        <w:tc>
          <w:tcPr>
            <w:tcW w:w="0" w:type="auto"/>
            <w:vAlign w:val="center"/>
            <w:hideMark/>
          </w:tcPr>
          <w:p w14:paraId="30F4CB89" w14:textId="77777777" w:rsidR="003D1C84" w:rsidRPr="003D1C84" w:rsidRDefault="003D1C84" w:rsidP="002C5617">
            <w:pPr>
              <w:rPr>
                <w:rFonts w:ascii="Century Gothic" w:hAnsi="Century Gothic"/>
                <w:b/>
                <w:bCs/>
              </w:rPr>
            </w:pPr>
            <w:r w:rsidRPr="003D1C84">
              <w:rPr>
                <w:rFonts w:ascii="Century Gothic" w:hAnsi="Century Gothic"/>
                <w:b/>
                <w:bCs/>
              </w:rPr>
              <w:t>Rationale</w:t>
            </w:r>
          </w:p>
        </w:tc>
      </w:tr>
      <w:tr w:rsidR="003D1C84" w:rsidRPr="003D1C84" w14:paraId="06FEEDE6" w14:textId="77777777" w:rsidTr="002C5617">
        <w:trPr>
          <w:tblCellSpacing w:w="15" w:type="dxa"/>
        </w:trPr>
        <w:tc>
          <w:tcPr>
            <w:tcW w:w="0" w:type="auto"/>
            <w:vAlign w:val="center"/>
            <w:hideMark/>
          </w:tcPr>
          <w:p w14:paraId="06899735" w14:textId="77777777" w:rsidR="003D1C84" w:rsidRPr="003D1C84" w:rsidRDefault="003D1C84" w:rsidP="002C5617">
            <w:pPr>
              <w:rPr>
                <w:rFonts w:ascii="Century Gothic" w:hAnsi="Century Gothic"/>
              </w:rPr>
            </w:pPr>
            <w:r w:rsidRPr="003D1C84">
              <w:rPr>
                <w:rFonts w:ascii="Century Gothic" w:hAnsi="Century Gothic"/>
              </w:rPr>
              <w:t>Child’s personal info (name, age, etc.)</w:t>
            </w:r>
          </w:p>
        </w:tc>
        <w:tc>
          <w:tcPr>
            <w:tcW w:w="0" w:type="auto"/>
            <w:vAlign w:val="center"/>
            <w:hideMark/>
          </w:tcPr>
          <w:p w14:paraId="677A7084" w14:textId="7DC3BA3A" w:rsidR="003D1C84" w:rsidRPr="003D1C84" w:rsidRDefault="003D1C84" w:rsidP="002C5617">
            <w:pPr>
              <w:rPr>
                <w:rFonts w:ascii="Century Gothic" w:hAnsi="Century Gothic"/>
              </w:rPr>
            </w:pPr>
            <w:r w:rsidRPr="003D1C84">
              <w:rPr>
                <w:rFonts w:ascii="Century Gothic" w:hAnsi="Century Gothic"/>
              </w:rPr>
              <w:t xml:space="preserve">Until the child turns 18 or </w:t>
            </w:r>
            <w:r>
              <w:rPr>
                <w:rFonts w:ascii="Century Gothic" w:hAnsi="Century Gothic"/>
              </w:rPr>
              <w:t>programme</w:t>
            </w:r>
            <w:r w:rsidRPr="003D1C84">
              <w:rPr>
                <w:rFonts w:ascii="Century Gothic" w:hAnsi="Century Gothic"/>
              </w:rPr>
              <w:t xml:space="preserve"> ends</w:t>
            </w:r>
          </w:p>
        </w:tc>
        <w:tc>
          <w:tcPr>
            <w:tcW w:w="0" w:type="auto"/>
            <w:vAlign w:val="center"/>
            <w:hideMark/>
          </w:tcPr>
          <w:p w14:paraId="5F3B74DB" w14:textId="4479DD16" w:rsidR="003D1C84" w:rsidRPr="003D1C84" w:rsidRDefault="003D1C84" w:rsidP="002C5617">
            <w:pPr>
              <w:rPr>
                <w:rFonts w:ascii="Century Gothic" w:hAnsi="Century Gothic"/>
              </w:rPr>
            </w:pPr>
            <w:r w:rsidRPr="003D1C84">
              <w:rPr>
                <w:rFonts w:ascii="Century Gothic" w:hAnsi="Century Gothic"/>
              </w:rPr>
              <w:t>Required for mentoring</w:t>
            </w:r>
            <w:r>
              <w:rPr>
                <w:rFonts w:ascii="Century Gothic" w:hAnsi="Century Gothic"/>
              </w:rPr>
              <w:t xml:space="preserve"> / tutoring</w:t>
            </w:r>
            <w:r w:rsidRPr="003D1C84">
              <w:rPr>
                <w:rFonts w:ascii="Century Gothic" w:hAnsi="Century Gothic"/>
              </w:rPr>
              <w:t xml:space="preserve"> and emergency contact purposes.</w:t>
            </w:r>
          </w:p>
        </w:tc>
      </w:tr>
      <w:tr w:rsidR="003D1C84" w:rsidRPr="003D1C84" w14:paraId="15441228" w14:textId="77777777" w:rsidTr="002C5617">
        <w:trPr>
          <w:tblCellSpacing w:w="15" w:type="dxa"/>
        </w:trPr>
        <w:tc>
          <w:tcPr>
            <w:tcW w:w="0" w:type="auto"/>
            <w:vAlign w:val="center"/>
            <w:hideMark/>
          </w:tcPr>
          <w:p w14:paraId="7CF93916" w14:textId="77777777" w:rsidR="003D1C84" w:rsidRPr="003D1C84" w:rsidRDefault="003D1C84" w:rsidP="002C5617">
            <w:pPr>
              <w:rPr>
                <w:rFonts w:ascii="Century Gothic" w:hAnsi="Century Gothic"/>
              </w:rPr>
            </w:pPr>
            <w:r w:rsidRPr="003D1C84">
              <w:rPr>
                <w:rFonts w:ascii="Century Gothic" w:hAnsi="Century Gothic"/>
              </w:rPr>
              <w:t>Contact details (parent/guardian)</w:t>
            </w:r>
          </w:p>
        </w:tc>
        <w:tc>
          <w:tcPr>
            <w:tcW w:w="0" w:type="auto"/>
            <w:vAlign w:val="center"/>
            <w:hideMark/>
          </w:tcPr>
          <w:p w14:paraId="00100B77" w14:textId="2CE7C114" w:rsidR="003D1C84" w:rsidRPr="003D1C84" w:rsidRDefault="003D1C84" w:rsidP="002C5617">
            <w:pPr>
              <w:rPr>
                <w:rFonts w:ascii="Century Gothic" w:hAnsi="Century Gothic"/>
              </w:rPr>
            </w:pPr>
            <w:r w:rsidRPr="003D1C84">
              <w:rPr>
                <w:rFonts w:ascii="Century Gothic" w:hAnsi="Century Gothic"/>
              </w:rPr>
              <w:t xml:space="preserve">Until the child turns 18 or </w:t>
            </w:r>
            <w:r>
              <w:rPr>
                <w:rFonts w:ascii="Century Gothic" w:hAnsi="Century Gothic"/>
              </w:rPr>
              <w:t>programme</w:t>
            </w:r>
            <w:r w:rsidRPr="003D1C84">
              <w:rPr>
                <w:rFonts w:ascii="Century Gothic" w:hAnsi="Century Gothic"/>
              </w:rPr>
              <w:t xml:space="preserve"> ends</w:t>
            </w:r>
          </w:p>
        </w:tc>
        <w:tc>
          <w:tcPr>
            <w:tcW w:w="0" w:type="auto"/>
            <w:vAlign w:val="center"/>
            <w:hideMark/>
          </w:tcPr>
          <w:p w14:paraId="02947B1F" w14:textId="77777777" w:rsidR="003D1C84" w:rsidRPr="003D1C84" w:rsidRDefault="003D1C84" w:rsidP="002C5617">
            <w:pPr>
              <w:rPr>
                <w:rFonts w:ascii="Century Gothic" w:hAnsi="Century Gothic"/>
              </w:rPr>
            </w:pPr>
            <w:r w:rsidRPr="003D1C84">
              <w:rPr>
                <w:rFonts w:ascii="Century Gothic" w:hAnsi="Century Gothic"/>
              </w:rPr>
              <w:t>Necessary for communication and safety.</w:t>
            </w:r>
          </w:p>
        </w:tc>
      </w:tr>
      <w:tr w:rsidR="003D1C84" w:rsidRPr="003D1C84" w14:paraId="7C89BC03" w14:textId="77777777" w:rsidTr="002C5617">
        <w:trPr>
          <w:tblCellSpacing w:w="15" w:type="dxa"/>
        </w:trPr>
        <w:tc>
          <w:tcPr>
            <w:tcW w:w="0" w:type="auto"/>
            <w:vAlign w:val="center"/>
            <w:hideMark/>
          </w:tcPr>
          <w:p w14:paraId="6F794B02" w14:textId="71767A45" w:rsidR="003D1C84" w:rsidRPr="003D1C84" w:rsidRDefault="003D1C84" w:rsidP="002C5617">
            <w:pPr>
              <w:rPr>
                <w:rFonts w:ascii="Century Gothic" w:hAnsi="Century Gothic"/>
              </w:rPr>
            </w:pPr>
            <w:r w:rsidRPr="003D1C84">
              <w:rPr>
                <w:rFonts w:ascii="Century Gothic" w:hAnsi="Century Gothic"/>
              </w:rPr>
              <w:t>Mentoring</w:t>
            </w:r>
            <w:r>
              <w:rPr>
                <w:rFonts w:ascii="Century Gothic" w:hAnsi="Century Gothic"/>
              </w:rPr>
              <w:t xml:space="preserve"> / Tutoring</w:t>
            </w:r>
            <w:r w:rsidRPr="003D1C84">
              <w:rPr>
                <w:rFonts w:ascii="Century Gothic" w:hAnsi="Century Gothic"/>
              </w:rPr>
              <w:t xml:space="preserve"> session notes</w:t>
            </w:r>
          </w:p>
        </w:tc>
        <w:tc>
          <w:tcPr>
            <w:tcW w:w="0" w:type="auto"/>
            <w:vAlign w:val="center"/>
            <w:hideMark/>
          </w:tcPr>
          <w:p w14:paraId="1B3F8881" w14:textId="51569CDC" w:rsidR="003D1C84" w:rsidRPr="003D1C84" w:rsidRDefault="003D1C84" w:rsidP="002C5617">
            <w:pPr>
              <w:rPr>
                <w:rFonts w:ascii="Century Gothic" w:hAnsi="Century Gothic"/>
              </w:rPr>
            </w:pPr>
            <w:r w:rsidRPr="003D1C84">
              <w:rPr>
                <w:rFonts w:ascii="Century Gothic" w:hAnsi="Century Gothic"/>
              </w:rPr>
              <w:t xml:space="preserve">2 years after </w:t>
            </w:r>
            <w:r>
              <w:rPr>
                <w:rFonts w:ascii="Century Gothic" w:hAnsi="Century Gothic"/>
              </w:rPr>
              <w:t>programme</w:t>
            </w:r>
            <w:r w:rsidRPr="003D1C84">
              <w:rPr>
                <w:rFonts w:ascii="Century Gothic" w:hAnsi="Century Gothic"/>
              </w:rPr>
              <w:t xml:space="preserve"> ends</w:t>
            </w:r>
          </w:p>
        </w:tc>
        <w:tc>
          <w:tcPr>
            <w:tcW w:w="0" w:type="auto"/>
            <w:vAlign w:val="center"/>
            <w:hideMark/>
          </w:tcPr>
          <w:p w14:paraId="6F64792E" w14:textId="77777777" w:rsidR="003D1C84" w:rsidRPr="003D1C84" w:rsidRDefault="003D1C84" w:rsidP="002C5617">
            <w:pPr>
              <w:rPr>
                <w:rFonts w:ascii="Century Gothic" w:hAnsi="Century Gothic"/>
              </w:rPr>
            </w:pPr>
            <w:r w:rsidRPr="003D1C84">
              <w:rPr>
                <w:rFonts w:ascii="Century Gothic" w:hAnsi="Century Gothic"/>
              </w:rPr>
              <w:t>Allows for tracking progress and resolving disputes; limited to protect privacy.</w:t>
            </w:r>
          </w:p>
        </w:tc>
      </w:tr>
      <w:tr w:rsidR="003D1C84" w:rsidRPr="003D1C84" w14:paraId="7F631A65" w14:textId="77777777" w:rsidTr="002C5617">
        <w:trPr>
          <w:tblCellSpacing w:w="15" w:type="dxa"/>
        </w:trPr>
        <w:tc>
          <w:tcPr>
            <w:tcW w:w="0" w:type="auto"/>
            <w:vAlign w:val="center"/>
            <w:hideMark/>
          </w:tcPr>
          <w:p w14:paraId="4AFECB48" w14:textId="77777777" w:rsidR="003D1C84" w:rsidRPr="003D1C84" w:rsidRDefault="003D1C84" w:rsidP="002C5617">
            <w:pPr>
              <w:rPr>
                <w:rFonts w:ascii="Century Gothic" w:hAnsi="Century Gothic"/>
              </w:rPr>
            </w:pPr>
            <w:r w:rsidRPr="003D1C84">
              <w:rPr>
                <w:rFonts w:ascii="Century Gothic" w:hAnsi="Century Gothic"/>
              </w:rPr>
              <w:t>Consent forms</w:t>
            </w:r>
          </w:p>
        </w:tc>
        <w:tc>
          <w:tcPr>
            <w:tcW w:w="0" w:type="auto"/>
            <w:vAlign w:val="center"/>
            <w:hideMark/>
          </w:tcPr>
          <w:p w14:paraId="2BC95D4D" w14:textId="7C2F1A6B" w:rsidR="003D1C84" w:rsidRPr="003D1C84" w:rsidRDefault="003D1C84" w:rsidP="002C5617">
            <w:pPr>
              <w:rPr>
                <w:rFonts w:ascii="Century Gothic" w:hAnsi="Century Gothic"/>
              </w:rPr>
            </w:pPr>
            <w:r w:rsidRPr="003D1C84">
              <w:rPr>
                <w:rFonts w:ascii="Century Gothic" w:hAnsi="Century Gothic"/>
              </w:rPr>
              <w:t xml:space="preserve">5 years after </w:t>
            </w:r>
            <w:r>
              <w:rPr>
                <w:rFonts w:ascii="Century Gothic" w:hAnsi="Century Gothic"/>
              </w:rPr>
              <w:t>programme</w:t>
            </w:r>
            <w:r w:rsidRPr="003D1C84">
              <w:rPr>
                <w:rFonts w:ascii="Century Gothic" w:hAnsi="Century Gothic"/>
              </w:rPr>
              <w:t xml:space="preserve"> ends</w:t>
            </w:r>
          </w:p>
        </w:tc>
        <w:tc>
          <w:tcPr>
            <w:tcW w:w="0" w:type="auto"/>
            <w:vAlign w:val="center"/>
            <w:hideMark/>
          </w:tcPr>
          <w:p w14:paraId="670D2C23" w14:textId="77777777" w:rsidR="003D1C84" w:rsidRPr="003D1C84" w:rsidRDefault="003D1C84" w:rsidP="002C5617">
            <w:pPr>
              <w:rPr>
                <w:rFonts w:ascii="Century Gothic" w:hAnsi="Century Gothic"/>
              </w:rPr>
            </w:pPr>
            <w:r w:rsidRPr="003D1C84">
              <w:rPr>
                <w:rFonts w:ascii="Century Gothic" w:hAnsi="Century Gothic"/>
              </w:rPr>
              <w:t>Legal requirement for proof of consent.</w:t>
            </w:r>
          </w:p>
        </w:tc>
      </w:tr>
      <w:tr w:rsidR="003D1C84" w:rsidRPr="003D1C84" w14:paraId="2B3ED769" w14:textId="77777777" w:rsidTr="002C5617">
        <w:trPr>
          <w:tblCellSpacing w:w="15" w:type="dxa"/>
        </w:trPr>
        <w:tc>
          <w:tcPr>
            <w:tcW w:w="0" w:type="auto"/>
            <w:vAlign w:val="center"/>
            <w:hideMark/>
          </w:tcPr>
          <w:p w14:paraId="17F8932C" w14:textId="77777777" w:rsidR="003D1C84" w:rsidRPr="003D1C84" w:rsidRDefault="003D1C84" w:rsidP="002C5617">
            <w:pPr>
              <w:rPr>
                <w:rFonts w:ascii="Century Gothic" w:hAnsi="Century Gothic"/>
              </w:rPr>
            </w:pPr>
            <w:r w:rsidRPr="003D1C84">
              <w:rPr>
                <w:rFonts w:ascii="Century Gothic" w:hAnsi="Century Gothic"/>
              </w:rPr>
              <w:t>Emergency contact info</w:t>
            </w:r>
          </w:p>
        </w:tc>
        <w:tc>
          <w:tcPr>
            <w:tcW w:w="0" w:type="auto"/>
            <w:vAlign w:val="center"/>
            <w:hideMark/>
          </w:tcPr>
          <w:p w14:paraId="3632C9D7" w14:textId="3A8146D1" w:rsidR="003D1C84" w:rsidRPr="003D1C84" w:rsidRDefault="003D1C84" w:rsidP="002C5617">
            <w:pPr>
              <w:rPr>
                <w:rFonts w:ascii="Century Gothic" w:hAnsi="Century Gothic"/>
              </w:rPr>
            </w:pPr>
            <w:r w:rsidRPr="003D1C84">
              <w:rPr>
                <w:rFonts w:ascii="Century Gothic" w:hAnsi="Century Gothic"/>
              </w:rPr>
              <w:t xml:space="preserve">Until the child turns 18 or </w:t>
            </w:r>
            <w:r>
              <w:rPr>
                <w:rFonts w:ascii="Century Gothic" w:hAnsi="Century Gothic"/>
              </w:rPr>
              <w:t xml:space="preserve">programme </w:t>
            </w:r>
            <w:r w:rsidRPr="003D1C84">
              <w:rPr>
                <w:rFonts w:ascii="Century Gothic" w:hAnsi="Century Gothic"/>
              </w:rPr>
              <w:t>ends</w:t>
            </w:r>
          </w:p>
        </w:tc>
        <w:tc>
          <w:tcPr>
            <w:tcW w:w="0" w:type="auto"/>
            <w:vAlign w:val="center"/>
            <w:hideMark/>
          </w:tcPr>
          <w:p w14:paraId="55760230" w14:textId="1C2DF90B" w:rsidR="003D1C84" w:rsidRPr="003D1C84" w:rsidRDefault="003D1C84" w:rsidP="002C5617">
            <w:pPr>
              <w:rPr>
                <w:rFonts w:ascii="Century Gothic" w:hAnsi="Century Gothic"/>
              </w:rPr>
            </w:pPr>
            <w:r w:rsidRPr="003D1C84">
              <w:rPr>
                <w:rFonts w:ascii="Century Gothic" w:hAnsi="Century Gothic"/>
              </w:rPr>
              <w:t>Critical for safety during mentoring</w:t>
            </w:r>
            <w:r>
              <w:rPr>
                <w:rFonts w:ascii="Century Gothic" w:hAnsi="Century Gothic"/>
              </w:rPr>
              <w:t xml:space="preserve"> / tutoring</w:t>
            </w:r>
            <w:r w:rsidRPr="003D1C84">
              <w:rPr>
                <w:rFonts w:ascii="Century Gothic" w:hAnsi="Century Gothic"/>
              </w:rPr>
              <w:t xml:space="preserve"> activities.</w:t>
            </w:r>
          </w:p>
        </w:tc>
      </w:tr>
    </w:tbl>
    <w:p w14:paraId="24DAA72C" w14:textId="20C8FCC5" w:rsidR="003D1C84" w:rsidRPr="003D1C84" w:rsidRDefault="003D1C84" w:rsidP="003D1C84">
      <w:pPr>
        <w:numPr>
          <w:ilvl w:val="0"/>
          <w:numId w:val="5"/>
        </w:numPr>
        <w:rPr>
          <w:rFonts w:ascii="Century Gothic" w:hAnsi="Century Gothic"/>
        </w:rPr>
      </w:pPr>
      <w:r w:rsidRPr="003D1C84">
        <w:rPr>
          <w:rFonts w:ascii="Century Gothic" w:hAnsi="Century Gothic"/>
          <w:b/>
          <w:bCs/>
        </w:rPr>
        <w:t xml:space="preserve">End of </w:t>
      </w:r>
      <w:r>
        <w:rPr>
          <w:rFonts w:ascii="Century Gothic" w:hAnsi="Century Gothic"/>
          <w:b/>
          <w:bCs/>
        </w:rPr>
        <w:t>Programme</w:t>
      </w:r>
      <w:r w:rsidRPr="003D1C84">
        <w:rPr>
          <w:rFonts w:ascii="Century Gothic" w:hAnsi="Century Gothic"/>
        </w:rPr>
        <w:t>: Defined as the date the child exits the service or the service ceases operation.</w:t>
      </w:r>
    </w:p>
    <w:p w14:paraId="734BF628" w14:textId="77777777" w:rsidR="003D1C84" w:rsidRPr="003D1C84" w:rsidRDefault="003D1C84" w:rsidP="003D1C84">
      <w:pPr>
        <w:numPr>
          <w:ilvl w:val="0"/>
          <w:numId w:val="5"/>
        </w:numPr>
        <w:rPr>
          <w:rFonts w:ascii="Century Gothic" w:hAnsi="Century Gothic"/>
        </w:rPr>
      </w:pPr>
      <w:r w:rsidRPr="003D1C84">
        <w:rPr>
          <w:rFonts w:ascii="Century Gothic" w:hAnsi="Century Gothic"/>
          <w:b/>
          <w:bCs/>
        </w:rPr>
        <w:t>Extensions</w:t>
      </w:r>
      <w:r w:rsidRPr="003D1C84">
        <w:rPr>
          <w:rFonts w:ascii="Century Gothic" w:hAnsi="Century Gothic"/>
        </w:rPr>
        <w:t>: Retention may be extended if required by law or for safeguarding investigations, with documented justification.</w:t>
      </w:r>
    </w:p>
    <w:p w14:paraId="798FB092" w14:textId="77777777" w:rsidR="003D1C84" w:rsidRDefault="003D1C84" w:rsidP="003D1C84">
      <w:pPr>
        <w:rPr>
          <w:rFonts w:ascii="Century Gothic" w:hAnsi="Century Gothic"/>
          <w:b/>
          <w:bCs/>
        </w:rPr>
      </w:pPr>
    </w:p>
    <w:p w14:paraId="42E15D07" w14:textId="15D3CDED" w:rsidR="003D1C84" w:rsidRPr="003D1C84" w:rsidRDefault="003D1C84" w:rsidP="003D1C84">
      <w:pPr>
        <w:rPr>
          <w:rFonts w:ascii="Century Gothic" w:hAnsi="Century Gothic"/>
          <w:b/>
          <w:bCs/>
        </w:rPr>
      </w:pPr>
      <w:r w:rsidRPr="003D1C84">
        <w:rPr>
          <w:rFonts w:ascii="Century Gothic" w:hAnsi="Century Gothic"/>
          <w:b/>
          <w:bCs/>
        </w:rPr>
        <w:t>Data Disposal</w:t>
      </w:r>
    </w:p>
    <w:p w14:paraId="5ABAA7E3" w14:textId="77777777" w:rsidR="003D1C84" w:rsidRPr="003D1C84" w:rsidRDefault="003D1C84" w:rsidP="003D1C84">
      <w:pPr>
        <w:numPr>
          <w:ilvl w:val="0"/>
          <w:numId w:val="6"/>
        </w:numPr>
        <w:rPr>
          <w:rFonts w:ascii="Century Gothic" w:hAnsi="Century Gothic"/>
        </w:rPr>
      </w:pPr>
      <w:r w:rsidRPr="003D1C84">
        <w:rPr>
          <w:rFonts w:ascii="Century Gothic" w:hAnsi="Century Gothic"/>
          <w:b/>
          <w:bCs/>
        </w:rPr>
        <w:t>Digital Data</w:t>
      </w:r>
      <w:r w:rsidRPr="003D1C84">
        <w:rPr>
          <w:rFonts w:ascii="Century Gothic" w:hAnsi="Century Gothic"/>
        </w:rPr>
        <w:t>: Permanently deleted from all systems and backups using secure deletion methods (e.g., overwriting).</w:t>
      </w:r>
    </w:p>
    <w:p w14:paraId="45C7A135" w14:textId="77777777" w:rsidR="003D1C84" w:rsidRPr="003D1C84" w:rsidRDefault="003D1C84" w:rsidP="003D1C84">
      <w:pPr>
        <w:numPr>
          <w:ilvl w:val="0"/>
          <w:numId w:val="6"/>
        </w:numPr>
        <w:rPr>
          <w:rFonts w:ascii="Century Gothic" w:hAnsi="Century Gothic"/>
        </w:rPr>
      </w:pPr>
      <w:r w:rsidRPr="003D1C84">
        <w:rPr>
          <w:rFonts w:ascii="Century Gothic" w:hAnsi="Century Gothic"/>
          <w:b/>
          <w:bCs/>
        </w:rPr>
        <w:t>Physical Data</w:t>
      </w:r>
      <w:r w:rsidRPr="003D1C84">
        <w:rPr>
          <w:rFonts w:ascii="Century Gothic" w:hAnsi="Century Gothic"/>
        </w:rPr>
        <w:t>: Shredded or incinerated to prevent reconstruction.</w:t>
      </w:r>
    </w:p>
    <w:p w14:paraId="16803DC1" w14:textId="77777777" w:rsidR="003D1C84" w:rsidRPr="003D1C84" w:rsidRDefault="003D1C84" w:rsidP="003D1C84">
      <w:pPr>
        <w:numPr>
          <w:ilvl w:val="0"/>
          <w:numId w:val="6"/>
        </w:numPr>
        <w:rPr>
          <w:rFonts w:ascii="Century Gothic" w:hAnsi="Century Gothic"/>
        </w:rPr>
      </w:pPr>
      <w:r w:rsidRPr="003D1C84">
        <w:rPr>
          <w:rFonts w:ascii="Century Gothic" w:hAnsi="Century Gothic"/>
          <w:b/>
          <w:bCs/>
        </w:rPr>
        <w:t>Process</w:t>
      </w:r>
      <w:r w:rsidRPr="003D1C84">
        <w:rPr>
          <w:rFonts w:ascii="Century Gothic" w:hAnsi="Century Gothic"/>
        </w:rPr>
        <w:t>: Disposal is logged, including date and method, to ensure accountability.</w:t>
      </w:r>
    </w:p>
    <w:p w14:paraId="50CDE43D" w14:textId="77777777" w:rsidR="003D1C84" w:rsidRPr="003D1C84" w:rsidRDefault="003D1C84" w:rsidP="003D1C84">
      <w:pPr>
        <w:numPr>
          <w:ilvl w:val="0"/>
          <w:numId w:val="6"/>
        </w:numPr>
        <w:rPr>
          <w:rFonts w:ascii="Century Gothic" w:hAnsi="Century Gothic"/>
        </w:rPr>
      </w:pPr>
      <w:r w:rsidRPr="003D1C84">
        <w:rPr>
          <w:rFonts w:ascii="Century Gothic" w:hAnsi="Century Gothic"/>
          <w:b/>
          <w:bCs/>
        </w:rPr>
        <w:t>Timing</w:t>
      </w:r>
      <w:r w:rsidRPr="003D1C84">
        <w:rPr>
          <w:rFonts w:ascii="Century Gothic" w:hAnsi="Century Gothic"/>
        </w:rPr>
        <w:t>: Disposal occurs immediately after the retention period unless an extension is justified.</w:t>
      </w:r>
    </w:p>
    <w:p w14:paraId="79AFB770" w14:textId="77777777" w:rsidR="003D1C84" w:rsidRDefault="003D1C84" w:rsidP="003D1C84">
      <w:pPr>
        <w:rPr>
          <w:rFonts w:ascii="Century Gothic" w:hAnsi="Century Gothic"/>
          <w:b/>
          <w:bCs/>
        </w:rPr>
      </w:pPr>
    </w:p>
    <w:p w14:paraId="61B7E889" w14:textId="77777777" w:rsidR="003D1C84" w:rsidRDefault="003D1C84" w:rsidP="003D1C84">
      <w:pPr>
        <w:rPr>
          <w:rFonts w:ascii="Century Gothic" w:hAnsi="Century Gothic"/>
          <w:b/>
          <w:bCs/>
        </w:rPr>
      </w:pPr>
    </w:p>
    <w:p w14:paraId="05B9CACF" w14:textId="5995C51E" w:rsidR="003D1C84" w:rsidRPr="003D1C84" w:rsidRDefault="003D1C84" w:rsidP="003D1C84">
      <w:pPr>
        <w:rPr>
          <w:rFonts w:ascii="Century Gothic" w:hAnsi="Century Gothic"/>
          <w:b/>
          <w:bCs/>
        </w:rPr>
      </w:pPr>
      <w:r w:rsidRPr="003D1C84">
        <w:rPr>
          <w:rFonts w:ascii="Century Gothic" w:hAnsi="Century Gothic"/>
          <w:b/>
          <w:bCs/>
        </w:rPr>
        <w:lastRenderedPageBreak/>
        <w:t>Data Subject Rights</w:t>
      </w:r>
    </w:p>
    <w:p w14:paraId="43A62816" w14:textId="77777777" w:rsidR="003D1C84" w:rsidRPr="003D1C84" w:rsidRDefault="003D1C84" w:rsidP="003D1C84">
      <w:pPr>
        <w:numPr>
          <w:ilvl w:val="0"/>
          <w:numId w:val="7"/>
        </w:numPr>
        <w:rPr>
          <w:rFonts w:ascii="Century Gothic" w:hAnsi="Century Gothic"/>
        </w:rPr>
      </w:pPr>
      <w:r w:rsidRPr="003D1C84">
        <w:rPr>
          <w:rFonts w:ascii="Century Gothic" w:hAnsi="Century Gothic"/>
          <w:b/>
          <w:bCs/>
        </w:rPr>
        <w:t>Access</w:t>
      </w:r>
      <w:r w:rsidRPr="003D1C84">
        <w:rPr>
          <w:rFonts w:ascii="Century Gothic" w:hAnsi="Century Gothic"/>
        </w:rPr>
        <w:t>: Parents/guardians (and children, where age-appropriate) can request access to their data.</w:t>
      </w:r>
    </w:p>
    <w:p w14:paraId="585CB95E" w14:textId="77777777" w:rsidR="003D1C84" w:rsidRPr="003D1C84" w:rsidRDefault="003D1C84" w:rsidP="003D1C84">
      <w:pPr>
        <w:numPr>
          <w:ilvl w:val="0"/>
          <w:numId w:val="7"/>
        </w:numPr>
        <w:rPr>
          <w:rFonts w:ascii="Century Gothic" w:hAnsi="Century Gothic"/>
        </w:rPr>
      </w:pPr>
      <w:r w:rsidRPr="003D1C84">
        <w:rPr>
          <w:rFonts w:ascii="Century Gothic" w:hAnsi="Century Gothic"/>
          <w:b/>
          <w:bCs/>
        </w:rPr>
        <w:t>Rectification</w:t>
      </w:r>
      <w:r w:rsidRPr="003D1C84">
        <w:rPr>
          <w:rFonts w:ascii="Century Gothic" w:hAnsi="Century Gothic"/>
        </w:rPr>
        <w:t>: Inaccurate data can be corrected upon request.</w:t>
      </w:r>
    </w:p>
    <w:p w14:paraId="78404222" w14:textId="77777777" w:rsidR="003D1C84" w:rsidRPr="003D1C84" w:rsidRDefault="003D1C84" w:rsidP="003D1C84">
      <w:pPr>
        <w:numPr>
          <w:ilvl w:val="0"/>
          <w:numId w:val="7"/>
        </w:numPr>
        <w:rPr>
          <w:rFonts w:ascii="Century Gothic" w:hAnsi="Century Gothic"/>
        </w:rPr>
      </w:pPr>
      <w:r w:rsidRPr="003D1C84">
        <w:rPr>
          <w:rFonts w:ascii="Century Gothic" w:hAnsi="Century Gothic"/>
          <w:b/>
          <w:bCs/>
        </w:rPr>
        <w:t>Erasure</w:t>
      </w:r>
      <w:r w:rsidRPr="003D1C84">
        <w:rPr>
          <w:rFonts w:ascii="Century Gothic" w:hAnsi="Century Gothic"/>
        </w:rPr>
        <w:t>: Data can be deleted before the retention period if no longer needed, subject to legal obligations.</w:t>
      </w:r>
    </w:p>
    <w:p w14:paraId="5435FD46" w14:textId="77777777" w:rsidR="003D1C84" w:rsidRPr="003D1C84" w:rsidRDefault="003D1C84" w:rsidP="003D1C84">
      <w:pPr>
        <w:numPr>
          <w:ilvl w:val="0"/>
          <w:numId w:val="7"/>
        </w:numPr>
        <w:rPr>
          <w:rFonts w:ascii="Century Gothic" w:hAnsi="Century Gothic"/>
        </w:rPr>
      </w:pPr>
      <w:r w:rsidRPr="003D1C84">
        <w:rPr>
          <w:rFonts w:ascii="Century Gothic" w:hAnsi="Century Gothic"/>
          <w:b/>
          <w:bCs/>
        </w:rPr>
        <w:t>Process</w:t>
      </w:r>
      <w:r w:rsidRPr="003D1C84">
        <w:rPr>
          <w:rFonts w:ascii="Century Gothic" w:hAnsi="Century Gothic"/>
        </w:rPr>
        <w:t>: Requests are handled within 30 days, with identity verification to prevent unauthorised access.</w:t>
      </w:r>
    </w:p>
    <w:p w14:paraId="2F1B6FA4" w14:textId="77777777" w:rsidR="003D1C84" w:rsidRDefault="003D1C84" w:rsidP="003D1C84">
      <w:pPr>
        <w:rPr>
          <w:rFonts w:ascii="Century Gothic" w:hAnsi="Century Gothic"/>
          <w:b/>
          <w:bCs/>
        </w:rPr>
      </w:pPr>
    </w:p>
    <w:p w14:paraId="36424810" w14:textId="651D4636" w:rsidR="003D1C84" w:rsidRPr="003D1C84" w:rsidRDefault="003D1C84" w:rsidP="003D1C84">
      <w:pPr>
        <w:rPr>
          <w:rFonts w:ascii="Century Gothic" w:hAnsi="Century Gothic"/>
          <w:b/>
          <w:bCs/>
        </w:rPr>
      </w:pPr>
      <w:r w:rsidRPr="003D1C84">
        <w:rPr>
          <w:rFonts w:ascii="Century Gothic" w:hAnsi="Century Gothic"/>
          <w:b/>
          <w:bCs/>
        </w:rPr>
        <w:t>Training and Compliance</w:t>
      </w:r>
    </w:p>
    <w:p w14:paraId="27D35B4A" w14:textId="62C6A558" w:rsidR="003D1C84" w:rsidRPr="003D1C84" w:rsidRDefault="003D1C84" w:rsidP="003D1C84">
      <w:pPr>
        <w:numPr>
          <w:ilvl w:val="0"/>
          <w:numId w:val="8"/>
        </w:numPr>
        <w:rPr>
          <w:rFonts w:ascii="Century Gothic" w:hAnsi="Century Gothic"/>
        </w:rPr>
      </w:pPr>
      <w:r w:rsidRPr="003D1C84">
        <w:rPr>
          <w:rFonts w:ascii="Century Gothic" w:hAnsi="Century Gothic"/>
          <w:b/>
          <w:bCs/>
        </w:rPr>
        <w:t>Training</w:t>
      </w:r>
      <w:r w:rsidRPr="003D1C84">
        <w:rPr>
          <w:rFonts w:ascii="Century Gothic" w:hAnsi="Century Gothic"/>
        </w:rPr>
        <w:t xml:space="preserve">: </w:t>
      </w:r>
      <w:r>
        <w:rPr>
          <w:rFonts w:ascii="Century Gothic" w:hAnsi="Century Gothic"/>
        </w:rPr>
        <w:t>Staff</w:t>
      </w:r>
      <w:r w:rsidRPr="003D1C84">
        <w:rPr>
          <w:rFonts w:ascii="Century Gothic" w:hAnsi="Century Gothic"/>
        </w:rPr>
        <w:t xml:space="preserve"> receive annual training on data protection, this policy, and safeguarding.</w:t>
      </w:r>
    </w:p>
    <w:p w14:paraId="7261F8AD" w14:textId="77777777" w:rsidR="003D1C84" w:rsidRPr="003D1C84" w:rsidRDefault="003D1C84" w:rsidP="003D1C84">
      <w:pPr>
        <w:numPr>
          <w:ilvl w:val="0"/>
          <w:numId w:val="8"/>
        </w:numPr>
        <w:rPr>
          <w:rFonts w:ascii="Century Gothic" w:hAnsi="Century Gothic"/>
        </w:rPr>
      </w:pPr>
      <w:r w:rsidRPr="003D1C84">
        <w:rPr>
          <w:rFonts w:ascii="Century Gothic" w:hAnsi="Century Gothic"/>
          <w:b/>
          <w:bCs/>
        </w:rPr>
        <w:t>Audits</w:t>
      </w:r>
      <w:r w:rsidRPr="003D1C84">
        <w:rPr>
          <w:rFonts w:ascii="Century Gothic" w:hAnsi="Century Gothic"/>
        </w:rPr>
        <w:t>: Regular audits (at least annually) ensure compliance with this policy and data protection laws.</w:t>
      </w:r>
    </w:p>
    <w:p w14:paraId="338DFA09" w14:textId="77777777" w:rsidR="003D1C84" w:rsidRPr="003D1C84" w:rsidRDefault="003D1C84" w:rsidP="003D1C84">
      <w:pPr>
        <w:numPr>
          <w:ilvl w:val="0"/>
          <w:numId w:val="8"/>
        </w:numPr>
        <w:rPr>
          <w:rFonts w:ascii="Century Gothic" w:hAnsi="Century Gothic"/>
        </w:rPr>
      </w:pPr>
      <w:r w:rsidRPr="003D1C84">
        <w:rPr>
          <w:rFonts w:ascii="Century Gothic" w:hAnsi="Century Gothic"/>
          <w:b/>
          <w:bCs/>
        </w:rPr>
        <w:t>Breach Response</w:t>
      </w:r>
      <w:r w:rsidRPr="003D1C84">
        <w:rPr>
          <w:rFonts w:ascii="Century Gothic" w:hAnsi="Century Gothic"/>
        </w:rPr>
        <w:t>: Any data breach is reported to relevant authorities within 72 hours (if required by law) and affected parties are notified promptly.</w:t>
      </w:r>
    </w:p>
    <w:p w14:paraId="14803920" w14:textId="77777777" w:rsidR="003D1C84" w:rsidRDefault="003D1C84" w:rsidP="003D1C84">
      <w:pPr>
        <w:rPr>
          <w:rFonts w:ascii="Century Gothic" w:hAnsi="Century Gothic"/>
          <w:b/>
          <w:bCs/>
        </w:rPr>
      </w:pPr>
    </w:p>
    <w:p w14:paraId="68BE0867" w14:textId="4A96C13E" w:rsidR="003D1C84" w:rsidRPr="003D1C84" w:rsidRDefault="003D1C84" w:rsidP="003D1C84">
      <w:pPr>
        <w:rPr>
          <w:rFonts w:ascii="Century Gothic" w:hAnsi="Century Gothic"/>
          <w:b/>
          <w:bCs/>
        </w:rPr>
      </w:pPr>
      <w:r w:rsidRPr="003D1C84">
        <w:rPr>
          <w:rFonts w:ascii="Century Gothic" w:hAnsi="Century Gothic"/>
          <w:b/>
          <w:bCs/>
        </w:rPr>
        <w:t>Policy Review</w:t>
      </w:r>
    </w:p>
    <w:p w14:paraId="5D554F27" w14:textId="51EB07EB" w:rsidR="003D1C84" w:rsidRPr="003D1C84" w:rsidRDefault="003D1C84" w:rsidP="003D1C84">
      <w:pPr>
        <w:numPr>
          <w:ilvl w:val="0"/>
          <w:numId w:val="9"/>
        </w:numPr>
        <w:rPr>
          <w:rFonts w:ascii="Century Gothic" w:hAnsi="Century Gothic"/>
        </w:rPr>
      </w:pPr>
      <w:r w:rsidRPr="003D1C84">
        <w:rPr>
          <w:rFonts w:ascii="Century Gothic" w:hAnsi="Century Gothic"/>
        </w:rPr>
        <w:t xml:space="preserve">This policy is reviewed annually or when significant legal or </w:t>
      </w:r>
      <w:r>
        <w:rPr>
          <w:rFonts w:ascii="Century Gothic" w:hAnsi="Century Gothic"/>
        </w:rPr>
        <w:t>programme</w:t>
      </w:r>
      <w:r w:rsidRPr="003D1C84">
        <w:rPr>
          <w:rFonts w:ascii="Century Gothic" w:hAnsi="Century Gothic"/>
        </w:rPr>
        <w:t xml:space="preserve"> changes occur.</w:t>
      </w:r>
    </w:p>
    <w:p w14:paraId="2CCA6F0D" w14:textId="10B9CB7A" w:rsidR="003D1C84" w:rsidRPr="003D1C84" w:rsidRDefault="003D1C84" w:rsidP="003D1C84">
      <w:pPr>
        <w:numPr>
          <w:ilvl w:val="0"/>
          <w:numId w:val="9"/>
        </w:numPr>
        <w:rPr>
          <w:rFonts w:ascii="Century Gothic" w:hAnsi="Century Gothic"/>
        </w:rPr>
      </w:pPr>
      <w:r w:rsidRPr="003D1C84">
        <w:rPr>
          <w:rFonts w:ascii="Century Gothic" w:hAnsi="Century Gothic"/>
        </w:rPr>
        <w:t>Updates are communicated to all staff immediately.</w:t>
      </w:r>
    </w:p>
    <w:p w14:paraId="0767FD06" w14:textId="77777777" w:rsidR="003D1C84" w:rsidRDefault="003D1C84" w:rsidP="003D1C84">
      <w:pPr>
        <w:rPr>
          <w:rFonts w:ascii="Century Gothic" w:hAnsi="Century Gothic"/>
          <w:b/>
          <w:bCs/>
        </w:rPr>
      </w:pPr>
    </w:p>
    <w:p w14:paraId="6D12FE11" w14:textId="6760CB66" w:rsidR="003D1C84" w:rsidRPr="003D1C84" w:rsidRDefault="003D1C84" w:rsidP="003D1C84">
      <w:pPr>
        <w:rPr>
          <w:rFonts w:ascii="Century Gothic" w:hAnsi="Century Gothic"/>
          <w:b/>
          <w:bCs/>
        </w:rPr>
      </w:pPr>
      <w:r w:rsidRPr="003D1C84">
        <w:rPr>
          <w:rFonts w:ascii="Century Gothic" w:hAnsi="Century Gothic"/>
          <w:b/>
          <w:bCs/>
        </w:rPr>
        <w:t>Contact</w:t>
      </w:r>
    </w:p>
    <w:p w14:paraId="0CA9C2CC" w14:textId="0B8537C9" w:rsidR="003D1C84" w:rsidRPr="003D1C84" w:rsidRDefault="003D1C84" w:rsidP="003D1C84">
      <w:pPr>
        <w:rPr>
          <w:rFonts w:ascii="Century Gothic" w:hAnsi="Century Gothic"/>
        </w:rPr>
      </w:pPr>
      <w:r w:rsidRPr="003D1C84">
        <w:rPr>
          <w:rFonts w:ascii="Century Gothic" w:hAnsi="Century Gothic"/>
        </w:rPr>
        <w:t xml:space="preserve">For questions or to exercise data rights, contact </w:t>
      </w:r>
      <w:r>
        <w:rPr>
          <w:rFonts w:ascii="Century Gothic" w:hAnsi="Century Gothic"/>
        </w:rPr>
        <w:t>Alexa Woodcock.</w:t>
      </w:r>
    </w:p>
    <w:p w14:paraId="67A2BFE2" w14:textId="77777777" w:rsidR="003D1C84" w:rsidRPr="003D1C84" w:rsidRDefault="003D1C84" w:rsidP="003D1C84">
      <w:pPr>
        <w:rPr>
          <w:rFonts w:ascii="Century Gothic" w:hAnsi="Century Gothic"/>
        </w:rPr>
      </w:pPr>
    </w:p>
    <w:p w14:paraId="69A82EA5" w14:textId="77777777" w:rsidR="003D1C84" w:rsidRPr="003D1C84" w:rsidRDefault="003D1C84" w:rsidP="003D1C84">
      <w:pPr>
        <w:rPr>
          <w:rFonts w:ascii="Century Gothic" w:hAnsi="Century Gothic"/>
        </w:rPr>
      </w:pPr>
    </w:p>
    <w:p w14:paraId="74125F35" w14:textId="7BF07B39" w:rsidR="003D1C84" w:rsidRPr="003D1C84" w:rsidRDefault="003D1C84" w:rsidP="003D1C84">
      <w:pPr>
        <w:rPr>
          <w:rFonts w:ascii="Century Gothic" w:hAnsi="Century Gothic"/>
        </w:rPr>
      </w:pPr>
      <w:r w:rsidRPr="003D1C84">
        <w:rPr>
          <w:rFonts w:ascii="Century Gothic" w:hAnsi="Century Gothic"/>
          <w:b/>
          <w:bCs/>
        </w:rPr>
        <w:t>Effective Date</w:t>
      </w:r>
      <w:r w:rsidRPr="003D1C84">
        <w:rPr>
          <w:rFonts w:ascii="Century Gothic" w:hAnsi="Century Gothic"/>
        </w:rPr>
        <w:t xml:space="preserve">: </w:t>
      </w:r>
      <w:r>
        <w:rPr>
          <w:rFonts w:ascii="Century Gothic" w:hAnsi="Century Gothic"/>
        </w:rPr>
        <w:t>April 2026</w:t>
      </w:r>
    </w:p>
    <w:p w14:paraId="7FDB6A56" w14:textId="315744A0" w:rsidR="003D1C84" w:rsidRPr="003D1C84" w:rsidRDefault="003D1C84" w:rsidP="003D1C84">
      <w:pPr>
        <w:rPr>
          <w:rFonts w:ascii="Century Gothic" w:hAnsi="Century Gothic"/>
        </w:rPr>
      </w:pPr>
      <w:r w:rsidRPr="003D1C84">
        <w:rPr>
          <w:rFonts w:ascii="Century Gothic" w:hAnsi="Century Gothic"/>
        </w:rPr>
        <w:t>Renewal Date: April 202</w:t>
      </w:r>
      <w:r>
        <w:rPr>
          <w:rFonts w:ascii="Century Gothic" w:hAnsi="Century Gothic"/>
        </w:rPr>
        <w:t>7</w:t>
      </w:r>
    </w:p>
    <w:p w14:paraId="7A5A79DB" w14:textId="77777777" w:rsidR="003D1C84" w:rsidRPr="003D1C84" w:rsidRDefault="003D1C84">
      <w:pPr>
        <w:rPr>
          <w:rFonts w:ascii="Century Gothic" w:hAnsi="Century Gothic"/>
        </w:rPr>
      </w:pPr>
    </w:p>
    <w:sectPr w:rsidR="003D1C84" w:rsidRPr="003D1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7E4"/>
    <w:multiLevelType w:val="multilevel"/>
    <w:tmpl w:val="D2E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75740"/>
    <w:multiLevelType w:val="multilevel"/>
    <w:tmpl w:val="F35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3E0B"/>
    <w:multiLevelType w:val="multilevel"/>
    <w:tmpl w:val="F87A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41BB8"/>
    <w:multiLevelType w:val="multilevel"/>
    <w:tmpl w:val="30EE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01C0B"/>
    <w:multiLevelType w:val="multilevel"/>
    <w:tmpl w:val="173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43D91"/>
    <w:multiLevelType w:val="multilevel"/>
    <w:tmpl w:val="6DC0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F49FB"/>
    <w:multiLevelType w:val="multilevel"/>
    <w:tmpl w:val="AC3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E19E6"/>
    <w:multiLevelType w:val="multilevel"/>
    <w:tmpl w:val="9606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02E14"/>
    <w:multiLevelType w:val="multilevel"/>
    <w:tmpl w:val="F26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383932">
    <w:abstractNumId w:val="5"/>
  </w:num>
  <w:num w:numId="2" w16cid:durableId="72554673">
    <w:abstractNumId w:val="7"/>
  </w:num>
  <w:num w:numId="3" w16cid:durableId="1711108724">
    <w:abstractNumId w:val="6"/>
  </w:num>
  <w:num w:numId="4" w16cid:durableId="1901164985">
    <w:abstractNumId w:val="2"/>
  </w:num>
  <w:num w:numId="5" w16cid:durableId="1068503036">
    <w:abstractNumId w:val="0"/>
  </w:num>
  <w:num w:numId="6" w16cid:durableId="1989630908">
    <w:abstractNumId w:val="4"/>
  </w:num>
  <w:num w:numId="7" w16cid:durableId="1387754861">
    <w:abstractNumId w:val="8"/>
  </w:num>
  <w:num w:numId="8" w16cid:durableId="1421637861">
    <w:abstractNumId w:val="1"/>
  </w:num>
  <w:num w:numId="9" w16cid:durableId="37115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4"/>
    <w:rsid w:val="003D1C84"/>
    <w:rsid w:val="00A7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01D"/>
  <w15:chartTrackingRefBased/>
  <w15:docId w15:val="{090EC847-DF41-4C4D-B340-25BBED21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84"/>
  </w:style>
  <w:style w:type="paragraph" w:styleId="Heading1">
    <w:name w:val="heading 1"/>
    <w:basedOn w:val="Normal"/>
    <w:next w:val="Normal"/>
    <w:link w:val="Heading1Char"/>
    <w:uiPriority w:val="9"/>
    <w:qFormat/>
    <w:rsid w:val="003D1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C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C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C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C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C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C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84"/>
    <w:rPr>
      <w:rFonts w:eastAsiaTheme="majorEastAsia" w:cstheme="majorBidi"/>
      <w:color w:val="272727" w:themeColor="text1" w:themeTint="D8"/>
    </w:rPr>
  </w:style>
  <w:style w:type="paragraph" w:styleId="Title">
    <w:name w:val="Title"/>
    <w:basedOn w:val="Normal"/>
    <w:next w:val="Normal"/>
    <w:link w:val="TitleChar"/>
    <w:uiPriority w:val="10"/>
    <w:qFormat/>
    <w:rsid w:val="003D1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84"/>
    <w:pPr>
      <w:spacing w:before="160"/>
      <w:jc w:val="center"/>
    </w:pPr>
    <w:rPr>
      <w:i/>
      <w:iCs/>
      <w:color w:val="404040" w:themeColor="text1" w:themeTint="BF"/>
    </w:rPr>
  </w:style>
  <w:style w:type="character" w:customStyle="1" w:styleId="QuoteChar">
    <w:name w:val="Quote Char"/>
    <w:basedOn w:val="DefaultParagraphFont"/>
    <w:link w:val="Quote"/>
    <w:uiPriority w:val="29"/>
    <w:rsid w:val="003D1C84"/>
    <w:rPr>
      <w:i/>
      <w:iCs/>
      <w:color w:val="404040" w:themeColor="text1" w:themeTint="BF"/>
    </w:rPr>
  </w:style>
  <w:style w:type="paragraph" w:styleId="ListParagraph">
    <w:name w:val="List Paragraph"/>
    <w:basedOn w:val="Normal"/>
    <w:uiPriority w:val="34"/>
    <w:qFormat/>
    <w:rsid w:val="003D1C84"/>
    <w:pPr>
      <w:ind w:left="720"/>
      <w:contextualSpacing/>
    </w:pPr>
  </w:style>
  <w:style w:type="character" w:styleId="IntenseEmphasis">
    <w:name w:val="Intense Emphasis"/>
    <w:basedOn w:val="DefaultParagraphFont"/>
    <w:uiPriority w:val="21"/>
    <w:qFormat/>
    <w:rsid w:val="003D1C84"/>
    <w:rPr>
      <w:i/>
      <w:iCs/>
      <w:color w:val="2F5496" w:themeColor="accent1" w:themeShade="BF"/>
    </w:rPr>
  </w:style>
  <w:style w:type="paragraph" w:styleId="IntenseQuote">
    <w:name w:val="Intense Quote"/>
    <w:basedOn w:val="Normal"/>
    <w:next w:val="Normal"/>
    <w:link w:val="IntenseQuoteChar"/>
    <w:uiPriority w:val="30"/>
    <w:qFormat/>
    <w:rsid w:val="003D1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C84"/>
    <w:rPr>
      <w:i/>
      <w:iCs/>
      <w:color w:val="2F5496" w:themeColor="accent1" w:themeShade="BF"/>
    </w:rPr>
  </w:style>
  <w:style w:type="character" w:styleId="IntenseReference">
    <w:name w:val="Intense Reference"/>
    <w:basedOn w:val="DefaultParagraphFont"/>
    <w:uiPriority w:val="32"/>
    <w:qFormat/>
    <w:rsid w:val="003D1C84"/>
    <w:rPr>
      <w:b/>
      <w:bCs/>
      <w:smallCaps/>
      <w:color w:val="2F5496" w:themeColor="accent1" w:themeShade="BF"/>
      <w:spacing w:val="5"/>
    </w:rPr>
  </w:style>
  <w:style w:type="paragraph" w:customStyle="1" w:styleId="Body">
    <w:name w:val="Body"/>
    <w:rsid w:val="003D1C84"/>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Woodcock</dc:creator>
  <cp:keywords/>
  <dc:description/>
  <cp:lastModifiedBy>Alexa Woodcock</cp:lastModifiedBy>
  <cp:revision>1</cp:revision>
  <dcterms:created xsi:type="dcterms:W3CDTF">2026-04-08T09:35:00Z</dcterms:created>
  <dcterms:modified xsi:type="dcterms:W3CDTF">2026-04-08T09:46:00Z</dcterms:modified>
</cp:coreProperties>
</file>