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2C35" w14:textId="77777777" w:rsidR="00962704" w:rsidRPr="0078426E" w:rsidRDefault="0078426E">
      <w:pPr>
        <w:pStyle w:val="Body"/>
        <w:spacing w:after="120" w:line="360" w:lineRule="auto"/>
        <w:jc w:val="center"/>
        <w:rPr>
          <w:rFonts w:ascii="Century Gothic" w:eastAsia="Arial" w:hAnsi="Century Gothic" w:cs="Arial"/>
          <w:b/>
          <w:bCs/>
          <w:sz w:val="36"/>
          <w:szCs w:val="36"/>
        </w:rPr>
      </w:pPr>
      <w:r w:rsidRPr="0078426E">
        <w:rPr>
          <w:rFonts w:ascii="Century Gothic" w:hAnsi="Century Gothic"/>
          <w:noProof/>
        </w:rPr>
        <w:drawing>
          <wp:inline distT="0" distB="0" distL="0" distR="0" wp14:anchorId="7D81BA1D" wp14:editId="74CDE065">
            <wp:extent cx="1592580" cy="1589933"/>
            <wp:effectExtent l="0" t="0" r="7620" b="0"/>
            <wp:docPr id="22415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58760" name=""/>
                    <pic:cNvPicPr/>
                  </pic:nvPicPr>
                  <pic:blipFill>
                    <a:blip r:embed="rId7"/>
                    <a:stretch>
                      <a:fillRect/>
                    </a:stretch>
                  </pic:blipFill>
                  <pic:spPr>
                    <a:xfrm>
                      <a:off x="0" y="0"/>
                      <a:ext cx="1605303" cy="1602635"/>
                    </a:xfrm>
                    <a:prstGeom prst="rect">
                      <a:avLst/>
                    </a:prstGeom>
                  </pic:spPr>
                </pic:pic>
              </a:graphicData>
            </a:graphic>
          </wp:inline>
        </w:drawing>
      </w:r>
    </w:p>
    <w:p w14:paraId="04A6B590" w14:textId="77777777" w:rsidR="00962704" w:rsidRPr="0078426E" w:rsidRDefault="00000000">
      <w:pPr>
        <w:pStyle w:val="Body"/>
        <w:spacing w:after="120" w:line="360" w:lineRule="auto"/>
        <w:jc w:val="center"/>
        <w:rPr>
          <w:rFonts w:ascii="Century Gothic" w:eastAsia="Arial" w:hAnsi="Century Gothic" w:cs="Arial"/>
          <w:b/>
          <w:bCs/>
          <w:sz w:val="36"/>
          <w:szCs w:val="36"/>
        </w:rPr>
      </w:pPr>
      <w:r w:rsidRPr="0078426E">
        <w:rPr>
          <w:rFonts w:ascii="Century Gothic" w:hAnsi="Century Gothic"/>
          <w:b/>
          <w:bCs/>
          <w:sz w:val="36"/>
          <w:szCs w:val="36"/>
          <w:lang w:val="en-US"/>
        </w:rPr>
        <w:t>Safeguarding Children Policy</w:t>
      </w:r>
    </w:p>
    <w:p w14:paraId="0A9013A8" w14:textId="77777777" w:rsidR="00962704" w:rsidRPr="0078426E" w:rsidRDefault="00962704">
      <w:pPr>
        <w:pStyle w:val="Body"/>
        <w:spacing w:after="120" w:line="360" w:lineRule="auto"/>
        <w:jc w:val="center"/>
        <w:rPr>
          <w:rFonts w:ascii="Century Gothic" w:eastAsia="Arial" w:hAnsi="Century Gothic" w:cs="Arial"/>
          <w:b/>
          <w:bCs/>
          <w:sz w:val="2"/>
          <w:szCs w:val="2"/>
        </w:rPr>
      </w:pPr>
    </w:p>
    <w:tbl>
      <w:tblPr>
        <w:tblW w:w="9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56"/>
        <w:gridCol w:w="5760"/>
      </w:tblGrid>
      <w:tr w:rsidR="00962704" w:rsidRPr="0078426E" w14:paraId="2692A4F3" w14:textId="77777777">
        <w:trPr>
          <w:trHeight w:val="243"/>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4ECC4D" w14:textId="77777777" w:rsidR="00962704" w:rsidRPr="0078426E" w:rsidRDefault="00000000">
            <w:pPr>
              <w:pStyle w:val="Body"/>
              <w:rPr>
                <w:rFonts w:ascii="Century Gothic" w:hAnsi="Century Gothic"/>
              </w:rPr>
            </w:pPr>
            <w:r w:rsidRPr="0078426E">
              <w:rPr>
                <w:rFonts w:ascii="Century Gothic" w:hAnsi="Century Gothic"/>
                <w:b/>
                <w:bCs/>
                <w:lang w:val="en-US"/>
              </w:rPr>
              <w:t>Date of Issue</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008F9E" w14:textId="3EB8A24A" w:rsidR="00962704" w:rsidRPr="0078426E" w:rsidRDefault="0078426E">
            <w:pPr>
              <w:pStyle w:val="Body"/>
              <w:spacing w:after="0" w:line="240" w:lineRule="auto"/>
              <w:rPr>
                <w:rFonts w:ascii="Century Gothic" w:hAnsi="Century Gothic"/>
              </w:rPr>
            </w:pPr>
            <w:r w:rsidRPr="0078426E">
              <w:rPr>
                <w:rFonts w:ascii="Century Gothic" w:hAnsi="Century Gothic"/>
                <w:lang w:val="en-US"/>
              </w:rPr>
              <w:t>May 2025</w:t>
            </w:r>
          </w:p>
        </w:tc>
      </w:tr>
      <w:tr w:rsidR="00962704" w:rsidRPr="0078426E" w14:paraId="69014442" w14:textId="77777777">
        <w:trPr>
          <w:trHeight w:val="243"/>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CEBE30" w14:textId="77777777" w:rsidR="00962704" w:rsidRPr="0078426E" w:rsidRDefault="00000000">
            <w:pPr>
              <w:pStyle w:val="Body"/>
              <w:spacing w:after="0" w:line="240" w:lineRule="auto"/>
              <w:rPr>
                <w:rFonts w:ascii="Century Gothic" w:hAnsi="Century Gothic"/>
              </w:rPr>
            </w:pPr>
            <w:r w:rsidRPr="0078426E">
              <w:rPr>
                <w:rFonts w:ascii="Century Gothic" w:hAnsi="Century Gothic"/>
                <w:b/>
                <w:bCs/>
                <w:lang w:val="en-US"/>
              </w:rPr>
              <w:t>Date Last Reviewed</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633551" w14:textId="2075B253" w:rsidR="00962704" w:rsidRPr="0078426E" w:rsidRDefault="00172516">
            <w:pPr>
              <w:pStyle w:val="Body"/>
              <w:spacing w:after="0" w:line="240" w:lineRule="auto"/>
              <w:rPr>
                <w:rFonts w:ascii="Century Gothic" w:hAnsi="Century Gothic"/>
              </w:rPr>
            </w:pPr>
            <w:r>
              <w:rPr>
                <w:rFonts w:ascii="Century Gothic" w:hAnsi="Century Gothic"/>
                <w:lang w:val="en-US"/>
              </w:rPr>
              <w:t>April 2026</w:t>
            </w:r>
          </w:p>
        </w:tc>
      </w:tr>
      <w:tr w:rsidR="00962704" w:rsidRPr="0078426E" w14:paraId="65BDA339" w14:textId="77777777">
        <w:trPr>
          <w:trHeight w:val="243"/>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A47E07" w14:textId="77777777" w:rsidR="00962704" w:rsidRPr="0078426E" w:rsidRDefault="00000000">
            <w:pPr>
              <w:pStyle w:val="Body"/>
              <w:spacing w:after="0" w:line="240" w:lineRule="auto"/>
              <w:rPr>
                <w:rFonts w:ascii="Century Gothic" w:hAnsi="Century Gothic"/>
              </w:rPr>
            </w:pPr>
            <w:r w:rsidRPr="0078426E">
              <w:rPr>
                <w:rFonts w:ascii="Century Gothic" w:hAnsi="Century Gothic"/>
                <w:b/>
                <w:bCs/>
                <w:lang w:val="en-US"/>
              </w:rPr>
              <w:t>Date of Next Review</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83BB84" w14:textId="4326BF8A" w:rsidR="00962704" w:rsidRPr="0078426E" w:rsidRDefault="00172516">
            <w:pPr>
              <w:pStyle w:val="Body"/>
              <w:spacing w:after="0" w:line="240" w:lineRule="auto"/>
              <w:rPr>
                <w:rFonts w:ascii="Century Gothic" w:hAnsi="Century Gothic"/>
              </w:rPr>
            </w:pPr>
            <w:r>
              <w:rPr>
                <w:rFonts w:ascii="Century Gothic" w:hAnsi="Century Gothic"/>
                <w:lang w:val="en-US"/>
              </w:rPr>
              <w:t>April</w:t>
            </w:r>
            <w:r w:rsidR="0078426E" w:rsidRPr="0078426E">
              <w:rPr>
                <w:rFonts w:ascii="Century Gothic" w:hAnsi="Century Gothic"/>
                <w:lang w:val="en-US"/>
              </w:rPr>
              <w:t xml:space="preserve"> 202</w:t>
            </w:r>
            <w:r>
              <w:rPr>
                <w:rFonts w:ascii="Century Gothic" w:hAnsi="Century Gothic"/>
                <w:lang w:val="en-US"/>
              </w:rPr>
              <w:t>7</w:t>
            </w:r>
          </w:p>
        </w:tc>
      </w:tr>
    </w:tbl>
    <w:p w14:paraId="372BADAE" w14:textId="77777777" w:rsidR="00962704" w:rsidRPr="0078426E" w:rsidRDefault="00962704">
      <w:pPr>
        <w:pStyle w:val="Body"/>
        <w:widowControl w:val="0"/>
        <w:spacing w:after="120" w:line="240" w:lineRule="auto"/>
        <w:jc w:val="center"/>
        <w:rPr>
          <w:rFonts w:ascii="Century Gothic" w:eastAsia="Arial" w:hAnsi="Century Gothic" w:cs="Arial"/>
          <w:b/>
          <w:bCs/>
          <w:sz w:val="2"/>
          <w:szCs w:val="2"/>
        </w:rPr>
      </w:pPr>
    </w:p>
    <w:p w14:paraId="21B2BC3D" w14:textId="77777777" w:rsidR="00962704" w:rsidRPr="0078426E" w:rsidRDefault="00962704">
      <w:pPr>
        <w:pStyle w:val="Body"/>
        <w:spacing w:after="120" w:line="360" w:lineRule="auto"/>
        <w:rPr>
          <w:rFonts w:ascii="Century Gothic" w:eastAsia="Arial" w:hAnsi="Century Gothic" w:cs="Arial"/>
          <w:sz w:val="28"/>
          <w:szCs w:val="28"/>
        </w:rPr>
      </w:pPr>
    </w:p>
    <w:p w14:paraId="60EC2356" w14:textId="77777777" w:rsidR="00962704" w:rsidRPr="0078426E" w:rsidRDefault="00000000">
      <w:pPr>
        <w:pStyle w:val="Body"/>
        <w:spacing w:after="120" w:line="360" w:lineRule="auto"/>
        <w:rPr>
          <w:rFonts w:ascii="Century Gothic" w:eastAsia="Arial" w:hAnsi="Century Gothic" w:cs="Arial"/>
          <w:sz w:val="28"/>
          <w:szCs w:val="28"/>
        </w:rPr>
      </w:pPr>
      <w:r w:rsidRPr="0078426E">
        <w:rPr>
          <w:rFonts w:ascii="Century Gothic" w:eastAsia="Arial" w:hAnsi="Century Gothic" w:cs="Arial"/>
          <w:noProof/>
          <w:sz w:val="28"/>
          <w:szCs w:val="28"/>
        </w:rPr>
        <mc:AlternateContent>
          <mc:Choice Requires="wps">
            <w:drawing>
              <wp:anchor distT="0" distB="0" distL="0" distR="0" simplePos="0" relativeHeight="251659264" behindDoc="0" locked="0" layoutInCell="1" allowOverlap="1" wp14:anchorId="19267842" wp14:editId="73E02F4D">
                <wp:simplePos x="0" y="0"/>
                <wp:positionH relativeFrom="column">
                  <wp:posOffset>-12700</wp:posOffset>
                </wp:positionH>
                <wp:positionV relativeFrom="line">
                  <wp:posOffset>173989</wp:posOffset>
                </wp:positionV>
                <wp:extent cx="5740400" cy="660400"/>
                <wp:effectExtent l="0" t="0" r="0" b="0"/>
                <wp:wrapNone/>
                <wp:docPr id="1073741826" name="officeArt object" descr="Text Box 1"/>
                <wp:cNvGraphicFramePr/>
                <a:graphic xmlns:a="http://schemas.openxmlformats.org/drawingml/2006/main">
                  <a:graphicData uri="http://schemas.microsoft.com/office/word/2010/wordprocessingShape">
                    <wps:wsp>
                      <wps:cNvSpPr txBox="1"/>
                      <wps:spPr>
                        <a:xfrm>
                          <a:off x="0" y="0"/>
                          <a:ext cx="5740400" cy="660400"/>
                        </a:xfrm>
                        <a:prstGeom prst="rect">
                          <a:avLst/>
                        </a:prstGeom>
                        <a:solidFill>
                          <a:srgbClr val="FFFFFF"/>
                        </a:solidFill>
                        <a:ln w="6350" cap="flat">
                          <a:solidFill>
                            <a:srgbClr val="FF0000"/>
                          </a:solidFill>
                          <a:prstDash val="solid"/>
                          <a:round/>
                        </a:ln>
                        <a:effectLst/>
                      </wps:spPr>
                      <wps:txbx>
                        <w:txbxContent>
                          <w:p w14:paraId="64C87B0E" w14:textId="77777777" w:rsidR="00962704" w:rsidRDefault="00000000">
                            <w:pPr>
                              <w:pStyle w:val="Body"/>
                              <w:jc w:val="center"/>
                              <w:rPr>
                                <w:rFonts w:ascii="Arial" w:eastAsia="Arial" w:hAnsi="Arial" w:cs="Arial"/>
                                <w:b/>
                                <w:bCs/>
                                <w:color w:val="FF0000"/>
                                <w:u w:color="FF0000"/>
                              </w:rPr>
                            </w:pPr>
                            <w:r>
                              <w:rPr>
                                <w:rFonts w:ascii="Arial" w:hAnsi="Arial"/>
                                <w:b/>
                                <w:bCs/>
                                <w:color w:val="FF0000"/>
                                <w:u w:color="FF0000"/>
                                <w:lang w:val="en-US"/>
                              </w:rPr>
                              <w:t>If a child is believed to be at immediate risk telephone 999 straight away</w:t>
                            </w:r>
                          </w:p>
                          <w:p w14:paraId="7A25BB53" w14:textId="77777777" w:rsidR="00962704" w:rsidRDefault="00000000">
                            <w:pPr>
                              <w:pStyle w:val="Body"/>
                              <w:jc w:val="center"/>
                            </w:pPr>
                            <w:r>
                              <w:rPr>
                                <w:rFonts w:ascii="Arial" w:hAnsi="Arial"/>
                                <w:b/>
                                <w:bCs/>
                                <w:lang w:val="en-US"/>
                              </w:rPr>
                              <w:t>For the reporting procedure, go to page 5</w:t>
                            </w:r>
                          </w:p>
                        </w:txbxContent>
                      </wps:txbx>
                      <wps:bodyPr wrap="square" lIns="45719" tIns="45719" rIns="45719" bIns="45719" numCol="1" anchor="t">
                        <a:noAutofit/>
                      </wps:bodyPr>
                    </wps:wsp>
                  </a:graphicData>
                </a:graphic>
              </wp:anchor>
            </w:drawing>
          </mc:Choice>
          <mc:Fallback>
            <w:pict>
              <v:shapetype w14:anchorId="19267842" id="_x0000_t202" coordsize="21600,21600" o:spt="202" path="m,l,21600r21600,l21600,xe">
                <v:stroke joinstyle="miter"/>
                <v:path gradientshapeok="t" o:connecttype="rect"/>
              </v:shapetype>
              <v:shape id="officeArt object" o:spid="_x0000_s1026" type="#_x0000_t202" alt="Text Box 1" style="position:absolute;margin-left:-1pt;margin-top:13.7pt;width:452pt;height:52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" strokecolor="red" strokeweight=".5pt">
                <v:stroke joinstyle="round"/>
                <v:textbox inset="1.27mm,1.27mm,1.27mm,1.27mm">
                  <w:txbxContent>
                    <w:p w14:paraId="64C87B0E" w14:textId="77777777" w:rsidR="00962704" w:rsidRDefault="00000000">
                      <w:pPr>
                        <w:pStyle w:val="Body"/>
                        <w:jc w:val="center"/>
                        <w:rPr>
                          <w:rFonts w:ascii="Arial" w:eastAsia="Arial" w:hAnsi="Arial" w:cs="Arial"/>
                          <w:b/>
                          <w:bCs/>
                          <w:color w:val="FF0000"/>
                          <w:u w:color="FF0000"/>
                        </w:rPr>
                      </w:pPr>
                      <w:r>
                        <w:rPr>
                          <w:rFonts w:ascii="Arial" w:hAnsi="Arial"/>
                          <w:b/>
                          <w:bCs/>
                          <w:color w:val="FF0000"/>
                          <w:u w:color="FF0000"/>
                          <w:lang w:val="en-US"/>
                        </w:rPr>
                        <w:t>If a child is believed to be at immediate risk telephone 999 straight away</w:t>
                      </w:r>
                    </w:p>
                    <w:p w14:paraId="7A25BB53" w14:textId="77777777" w:rsidR="00962704" w:rsidRDefault="00000000">
                      <w:pPr>
                        <w:pStyle w:val="Body"/>
                        <w:jc w:val="center"/>
                      </w:pPr>
                      <w:r>
                        <w:rPr>
                          <w:rFonts w:ascii="Arial" w:hAnsi="Arial"/>
                          <w:b/>
                          <w:bCs/>
                          <w:lang w:val="en-US"/>
                        </w:rPr>
                        <w:t>For the reporting procedure, go to page 5</w:t>
                      </w:r>
                    </w:p>
                  </w:txbxContent>
                </v:textbox>
                <w10:wrap anchory="line"/>
              </v:shape>
            </w:pict>
          </mc:Fallback>
        </mc:AlternateContent>
      </w:r>
    </w:p>
    <w:p w14:paraId="5E147667" w14:textId="77777777" w:rsidR="00962704" w:rsidRPr="0078426E" w:rsidRDefault="00962704">
      <w:pPr>
        <w:pStyle w:val="Body"/>
        <w:spacing w:after="120" w:line="360" w:lineRule="auto"/>
        <w:rPr>
          <w:rFonts w:ascii="Century Gothic" w:eastAsia="Arial" w:hAnsi="Century Gothic" w:cs="Arial"/>
          <w:sz w:val="28"/>
          <w:szCs w:val="28"/>
        </w:rPr>
      </w:pPr>
    </w:p>
    <w:p w14:paraId="520F374A" w14:textId="77777777" w:rsidR="00962704" w:rsidRPr="0078426E" w:rsidRDefault="00962704">
      <w:pPr>
        <w:pStyle w:val="Body"/>
        <w:spacing w:after="120" w:line="360" w:lineRule="auto"/>
        <w:rPr>
          <w:rFonts w:ascii="Century Gothic" w:eastAsia="Arial" w:hAnsi="Century Gothic" w:cs="Arial"/>
          <w:b/>
          <w:bCs/>
          <w:sz w:val="24"/>
          <w:szCs w:val="24"/>
        </w:rPr>
      </w:pPr>
    </w:p>
    <w:p w14:paraId="2CC904F9" w14:textId="77777777" w:rsidR="00962704" w:rsidRPr="0078426E" w:rsidRDefault="00962704">
      <w:pPr>
        <w:pStyle w:val="Body"/>
        <w:spacing w:after="120" w:line="360" w:lineRule="auto"/>
        <w:rPr>
          <w:rFonts w:ascii="Century Gothic" w:eastAsia="Arial" w:hAnsi="Century Gothic" w:cs="Arial"/>
        </w:rPr>
      </w:pPr>
    </w:p>
    <w:p w14:paraId="36D09E4C" w14:textId="77777777" w:rsidR="00962704" w:rsidRPr="0078426E" w:rsidRDefault="00962704">
      <w:pPr>
        <w:pStyle w:val="Body"/>
        <w:spacing w:after="120" w:line="360" w:lineRule="auto"/>
        <w:rPr>
          <w:rFonts w:ascii="Century Gothic" w:eastAsia="Arial" w:hAnsi="Century Gothic" w:cs="Arial"/>
        </w:rPr>
      </w:pPr>
    </w:p>
    <w:p w14:paraId="7C559B47" w14:textId="77777777" w:rsidR="00962704" w:rsidRPr="0078426E" w:rsidRDefault="00962704">
      <w:pPr>
        <w:pStyle w:val="Body"/>
        <w:spacing w:after="120" w:line="360" w:lineRule="auto"/>
        <w:rPr>
          <w:rFonts w:ascii="Century Gothic" w:eastAsia="Arial" w:hAnsi="Century Gothic" w:cs="Arial"/>
        </w:rPr>
      </w:pPr>
    </w:p>
    <w:p w14:paraId="7B32F28B" w14:textId="77777777" w:rsidR="00962704" w:rsidRPr="0078426E" w:rsidRDefault="00962704">
      <w:pPr>
        <w:pStyle w:val="Body"/>
        <w:spacing w:after="120" w:line="360" w:lineRule="auto"/>
        <w:rPr>
          <w:rFonts w:ascii="Century Gothic" w:eastAsia="Arial" w:hAnsi="Century Gothic" w:cs="Arial"/>
        </w:rPr>
      </w:pPr>
    </w:p>
    <w:p w14:paraId="6C8FB328" w14:textId="77777777" w:rsidR="00962704" w:rsidRPr="0078426E" w:rsidRDefault="00962704">
      <w:pPr>
        <w:pStyle w:val="Body"/>
        <w:spacing w:after="120" w:line="360" w:lineRule="auto"/>
        <w:rPr>
          <w:rFonts w:ascii="Century Gothic" w:eastAsia="Arial" w:hAnsi="Century Gothic" w:cs="Arial"/>
        </w:rPr>
      </w:pPr>
    </w:p>
    <w:p w14:paraId="5FD8FEB0" w14:textId="77777777" w:rsidR="00962704" w:rsidRPr="0078426E" w:rsidRDefault="00962704">
      <w:pPr>
        <w:pStyle w:val="Body"/>
        <w:spacing w:after="120" w:line="360" w:lineRule="auto"/>
        <w:rPr>
          <w:rFonts w:ascii="Century Gothic" w:eastAsia="Arial" w:hAnsi="Century Gothic" w:cs="Arial"/>
        </w:rPr>
      </w:pPr>
    </w:p>
    <w:p w14:paraId="22AF9B34" w14:textId="77777777" w:rsidR="00962704" w:rsidRPr="0078426E" w:rsidRDefault="00962704">
      <w:pPr>
        <w:pStyle w:val="Body"/>
        <w:spacing w:after="120" w:line="360" w:lineRule="auto"/>
        <w:rPr>
          <w:rFonts w:ascii="Century Gothic" w:eastAsia="Arial" w:hAnsi="Century Gothic" w:cs="Arial"/>
        </w:rPr>
      </w:pPr>
    </w:p>
    <w:p w14:paraId="45E1D7A2" w14:textId="77777777" w:rsidR="00962704" w:rsidRPr="0078426E" w:rsidRDefault="00962704">
      <w:pPr>
        <w:pStyle w:val="Body"/>
        <w:spacing w:after="120" w:line="360" w:lineRule="auto"/>
        <w:rPr>
          <w:rFonts w:ascii="Century Gothic" w:eastAsia="Arial" w:hAnsi="Century Gothic" w:cs="Arial"/>
        </w:rPr>
      </w:pPr>
    </w:p>
    <w:p w14:paraId="041A2F1B" w14:textId="77777777" w:rsidR="00962704" w:rsidRPr="0078426E" w:rsidRDefault="00962704">
      <w:pPr>
        <w:pStyle w:val="Body"/>
        <w:spacing w:after="120" w:line="360" w:lineRule="auto"/>
        <w:rPr>
          <w:rFonts w:ascii="Century Gothic" w:eastAsia="Arial" w:hAnsi="Century Gothic" w:cs="Arial"/>
        </w:rPr>
      </w:pPr>
    </w:p>
    <w:p w14:paraId="7B8DDCB2" w14:textId="77777777" w:rsidR="00962704" w:rsidRPr="0078426E" w:rsidRDefault="00962704">
      <w:pPr>
        <w:pStyle w:val="Body"/>
        <w:spacing w:after="120" w:line="360" w:lineRule="auto"/>
        <w:rPr>
          <w:rFonts w:ascii="Century Gothic" w:eastAsia="Arial" w:hAnsi="Century Gothic" w:cs="Arial"/>
        </w:rPr>
      </w:pPr>
    </w:p>
    <w:p w14:paraId="0C589A38" w14:textId="77777777" w:rsidR="00962704" w:rsidRPr="0078426E" w:rsidRDefault="00962704">
      <w:pPr>
        <w:pStyle w:val="Body"/>
        <w:spacing w:after="120" w:line="360" w:lineRule="auto"/>
        <w:rPr>
          <w:rFonts w:ascii="Century Gothic" w:eastAsia="Arial" w:hAnsi="Century Gothic" w:cs="Arial"/>
        </w:rPr>
      </w:pPr>
    </w:p>
    <w:p w14:paraId="3E210C11" w14:textId="77777777" w:rsidR="00962704" w:rsidRPr="0078426E" w:rsidRDefault="00962704">
      <w:pPr>
        <w:pStyle w:val="Body"/>
        <w:spacing w:after="120" w:line="360" w:lineRule="auto"/>
        <w:rPr>
          <w:rFonts w:ascii="Century Gothic" w:eastAsia="Arial" w:hAnsi="Century Gothic" w:cs="Arial"/>
        </w:rPr>
      </w:pPr>
    </w:p>
    <w:p w14:paraId="2F85E2C9" w14:textId="651917BD" w:rsidR="00962704" w:rsidRPr="0078426E" w:rsidRDefault="0078426E">
      <w:pPr>
        <w:pStyle w:val="Body"/>
        <w:spacing w:after="120" w:line="360" w:lineRule="auto"/>
        <w:rPr>
          <w:rFonts w:ascii="Century Gothic" w:eastAsia="Arial" w:hAnsi="Century Gothic" w:cs="Arial"/>
        </w:rPr>
      </w:pPr>
      <w:proofErr w:type="spellStart"/>
      <w:r w:rsidRPr="0078426E">
        <w:rPr>
          <w:rFonts w:ascii="Century Gothic" w:hAnsi="Century Gothic"/>
          <w:lang w:val="en-US"/>
        </w:rPr>
        <w:lastRenderedPageBreak/>
        <w:t>SENDhelp</w:t>
      </w:r>
      <w:proofErr w:type="spellEnd"/>
      <w:r w:rsidRPr="0078426E">
        <w:rPr>
          <w:rFonts w:ascii="Century Gothic" w:hAnsi="Century Gothic"/>
          <w:lang w:val="en-US"/>
        </w:rPr>
        <w:t xml:space="preserve"> understands that everybody has the right to be safe from harm and should be able to live their lives free from violence, fear, abuse, neglect and exploitation. The purpose of this policy is to outline the duties and responsibilities of staff, volunteers and Alexa Woodcocks in relation to the protection of children and young people. </w:t>
      </w:r>
    </w:p>
    <w:p w14:paraId="3E5A0E37" w14:textId="77777777" w:rsidR="00962704" w:rsidRPr="0078426E" w:rsidRDefault="00962704">
      <w:pPr>
        <w:pStyle w:val="Body"/>
        <w:spacing w:after="120" w:line="360" w:lineRule="auto"/>
        <w:rPr>
          <w:rFonts w:ascii="Century Gothic" w:eastAsia="Arial" w:hAnsi="Century Gothic" w:cs="Arial"/>
        </w:rPr>
      </w:pPr>
    </w:p>
    <w:p w14:paraId="1FE01B9D" w14:textId="77777777" w:rsidR="00962704" w:rsidRPr="0078426E" w:rsidRDefault="00000000">
      <w:pPr>
        <w:pStyle w:val="Body"/>
        <w:spacing w:after="120" w:line="360" w:lineRule="auto"/>
        <w:rPr>
          <w:rFonts w:ascii="Century Gothic" w:eastAsia="Arial" w:hAnsi="Century Gothic" w:cs="Arial"/>
          <w:b/>
          <w:bCs/>
        </w:rPr>
      </w:pPr>
      <w:r w:rsidRPr="0078426E">
        <w:rPr>
          <w:rFonts w:ascii="Century Gothic" w:hAnsi="Century Gothic"/>
          <w:b/>
          <w:bCs/>
          <w:lang w:val="en-US"/>
        </w:rPr>
        <w:t>DEFINITION OF TERMS</w:t>
      </w:r>
    </w:p>
    <w:p w14:paraId="73902262" w14:textId="77777777" w:rsidR="00962704" w:rsidRPr="0078426E" w:rsidRDefault="00000000">
      <w:pPr>
        <w:pStyle w:val="Body"/>
        <w:spacing w:after="120" w:line="360" w:lineRule="auto"/>
        <w:rPr>
          <w:rFonts w:ascii="Century Gothic" w:eastAsia="Arial" w:hAnsi="Century Gothic" w:cs="Arial"/>
          <w:b/>
          <w:bCs/>
        </w:rPr>
      </w:pPr>
      <w:r w:rsidRPr="0078426E">
        <w:rPr>
          <w:rFonts w:ascii="Century Gothic" w:hAnsi="Century Gothic"/>
          <w:b/>
          <w:bCs/>
          <w:lang w:val="en-US"/>
        </w:rPr>
        <w:t>Child and Young Person</w:t>
      </w:r>
    </w:p>
    <w:p w14:paraId="7B840D52" w14:textId="4CC49DDF" w:rsidR="00962704" w:rsidRPr="0078426E" w:rsidRDefault="00000000">
      <w:pPr>
        <w:pStyle w:val="Body"/>
        <w:spacing w:after="120" w:line="360" w:lineRule="auto"/>
        <w:rPr>
          <w:rFonts w:ascii="Century Gothic" w:eastAsia="Arial" w:hAnsi="Century Gothic" w:cs="Arial"/>
        </w:rPr>
      </w:pPr>
      <w:r w:rsidRPr="0078426E">
        <w:rPr>
          <w:rFonts w:ascii="Century Gothic" w:hAnsi="Century Gothic"/>
          <w:lang w:val="en-US"/>
        </w:rPr>
        <w:t>The Children Acts 1989 and 2004 define a child as anyone who has not yet reached their 18th birthday, and most government legislation and guidance use the term ‘child’ to mean a child or young person. Accordingly</w:t>
      </w:r>
      <w:r w:rsidR="0078426E" w:rsidRPr="0078426E">
        <w:rPr>
          <w:rFonts w:ascii="Century Gothic" w:hAnsi="Century Gothic"/>
          <w:lang w:val="en-US"/>
        </w:rPr>
        <w:t>,</w:t>
      </w:r>
      <w:r w:rsidRPr="0078426E">
        <w:rPr>
          <w:rFonts w:ascii="Century Gothic" w:hAnsi="Century Gothic"/>
          <w:lang w:val="en-US"/>
        </w:rPr>
        <w:t xml:space="preserve"> the term ‘child’ in this document refers to any person who has not yet had their 18</w:t>
      </w:r>
      <w:r w:rsidRPr="0078426E">
        <w:rPr>
          <w:rFonts w:ascii="Century Gothic" w:hAnsi="Century Gothic"/>
          <w:vertAlign w:val="superscript"/>
          <w:lang w:val="en-US"/>
        </w:rPr>
        <w:t>th</w:t>
      </w:r>
      <w:r w:rsidRPr="0078426E">
        <w:rPr>
          <w:rFonts w:ascii="Century Gothic" w:hAnsi="Century Gothic"/>
          <w:lang w:val="en-US"/>
        </w:rPr>
        <w:t xml:space="preserve"> birthday. </w:t>
      </w:r>
      <w:proofErr w:type="spellStart"/>
      <w:r w:rsidR="0078426E" w:rsidRPr="0078426E">
        <w:rPr>
          <w:rFonts w:ascii="Century Gothic" w:hAnsi="Century Gothic"/>
          <w:lang w:val="en-US"/>
        </w:rPr>
        <w:t>SENDhelp</w:t>
      </w:r>
      <w:proofErr w:type="spellEnd"/>
      <w:r w:rsidRPr="0078426E">
        <w:rPr>
          <w:rFonts w:ascii="Century Gothic" w:hAnsi="Century Gothic"/>
          <w:lang w:val="en-US"/>
        </w:rPr>
        <w:t xml:space="preserve"> </w:t>
      </w:r>
      <w:proofErr w:type="spellStart"/>
      <w:r w:rsidRPr="0078426E">
        <w:rPr>
          <w:rFonts w:ascii="Century Gothic" w:hAnsi="Century Gothic"/>
          <w:lang w:val="en-US"/>
        </w:rPr>
        <w:t>recognises</w:t>
      </w:r>
      <w:proofErr w:type="spellEnd"/>
      <w:r w:rsidRPr="0078426E">
        <w:rPr>
          <w:rFonts w:ascii="Century Gothic" w:hAnsi="Century Gothic"/>
          <w:lang w:val="en-US"/>
        </w:rPr>
        <w:t xml:space="preserve"> that some children are additionally vulnerable because of their past experiences, their level of dependency, and their communication needs. </w:t>
      </w:r>
      <w:proofErr w:type="spellStart"/>
      <w:r w:rsidR="0078426E" w:rsidRPr="0078426E">
        <w:rPr>
          <w:rFonts w:ascii="Century Gothic" w:hAnsi="Century Gothic"/>
          <w:lang w:val="en-US"/>
        </w:rPr>
        <w:t>SENDhelp</w:t>
      </w:r>
      <w:proofErr w:type="spellEnd"/>
      <w:r w:rsidRPr="0078426E">
        <w:rPr>
          <w:rFonts w:ascii="Century Gothic" w:hAnsi="Century Gothic"/>
          <w:lang w:val="en-US"/>
        </w:rPr>
        <w:t xml:space="preserve"> understands that extra safeguards may need to be implemented for children and young people who are additionally vulnerable.</w:t>
      </w:r>
    </w:p>
    <w:p w14:paraId="14000F95" w14:textId="77777777" w:rsidR="00962704" w:rsidRPr="0078426E" w:rsidRDefault="00962704">
      <w:pPr>
        <w:pStyle w:val="Body"/>
        <w:spacing w:after="120" w:line="360" w:lineRule="auto"/>
        <w:rPr>
          <w:rFonts w:ascii="Century Gothic" w:eastAsia="Arial" w:hAnsi="Century Gothic" w:cs="Arial"/>
        </w:rPr>
      </w:pPr>
    </w:p>
    <w:p w14:paraId="6162864B" w14:textId="77777777" w:rsidR="00962704" w:rsidRPr="0078426E" w:rsidRDefault="00000000">
      <w:pPr>
        <w:pStyle w:val="Body"/>
        <w:spacing w:after="120" w:line="360" w:lineRule="auto"/>
        <w:rPr>
          <w:rFonts w:ascii="Century Gothic" w:eastAsia="Arial" w:hAnsi="Century Gothic" w:cs="Arial"/>
          <w:b/>
          <w:bCs/>
        </w:rPr>
      </w:pPr>
      <w:r w:rsidRPr="0078426E">
        <w:rPr>
          <w:rFonts w:ascii="Century Gothic" w:hAnsi="Century Gothic"/>
          <w:b/>
          <w:bCs/>
          <w:lang w:val="en-US"/>
        </w:rPr>
        <w:t>Abuse</w:t>
      </w:r>
    </w:p>
    <w:p w14:paraId="1BC6C9CF" w14:textId="77777777" w:rsidR="00962704" w:rsidRPr="0078426E" w:rsidRDefault="00000000">
      <w:pPr>
        <w:pStyle w:val="Body"/>
        <w:spacing w:after="120" w:line="360" w:lineRule="auto"/>
        <w:rPr>
          <w:rFonts w:ascii="Century Gothic" w:eastAsia="Arial" w:hAnsi="Century Gothic" w:cs="Arial"/>
        </w:rPr>
      </w:pPr>
      <w:r w:rsidRPr="0078426E">
        <w:rPr>
          <w:rFonts w:ascii="Century Gothic" w:hAnsi="Century Gothic"/>
          <w:lang w:val="en-US"/>
        </w:rPr>
        <w:t xml:space="preserve">Abuse is a violation of an individual’s human and civil rights by any other person or persons. Abuse may consist of a single act or repeated acts. It may be physical, verbal or psychological, it may be an act of neglect or an omission to act, or it may occur when a vulnerable person is persuaded to enter into a financial or sexual transaction to which he or she has not consented, or cannot consent. Abuse can occur in any relationship and it may result in significant harm to, or exploitation of, the person subjected to it. Children may be vulnerable to neglect, abuse, or exploitation from within their family and from individuals they come across in their day-to-day lives. These threats can take a variety of different forms, including sexual, physical and emotional abuse; neglect; exploitation by criminal gangs and </w:t>
      </w:r>
      <w:proofErr w:type="spellStart"/>
      <w:r w:rsidRPr="0078426E">
        <w:rPr>
          <w:rFonts w:ascii="Century Gothic" w:hAnsi="Century Gothic"/>
          <w:lang w:val="en-US"/>
        </w:rPr>
        <w:t>organised</w:t>
      </w:r>
      <w:proofErr w:type="spellEnd"/>
      <w:r w:rsidRPr="0078426E">
        <w:rPr>
          <w:rFonts w:ascii="Century Gothic" w:hAnsi="Century Gothic"/>
          <w:lang w:val="en-US"/>
        </w:rPr>
        <w:t xml:space="preserve"> crime groups; trafficking; online abuse; sexual exploitation and the influences of extremism leading to </w:t>
      </w:r>
      <w:proofErr w:type="spellStart"/>
      <w:r w:rsidRPr="0078426E">
        <w:rPr>
          <w:rFonts w:ascii="Century Gothic" w:hAnsi="Century Gothic"/>
          <w:lang w:val="en-US"/>
        </w:rPr>
        <w:t>radicalisation</w:t>
      </w:r>
      <w:proofErr w:type="spellEnd"/>
      <w:r w:rsidRPr="0078426E">
        <w:rPr>
          <w:rFonts w:ascii="Century Gothic" w:hAnsi="Century Gothic"/>
          <w:lang w:val="en-US"/>
        </w:rPr>
        <w:t xml:space="preserve">. </w:t>
      </w:r>
    </w:p>
    <w:p w14:paraId="3438C684" w14:textId="77777777" w:rsidR="00962704" w:rsidRPr="0078426E" w:rsidRDefault="00962704">
      <w:pPr>
        <w:pStyle w:val="Body"/>
        <w:spacing w:after="120" w:line="360" w:lineRule="auto"/>
        <w:rPr>
          <w:rFonts w:ascii="Century Gothic" w:eastAsia="Arial" w:hAnsi="Century Gothic" w:cs="Arial"/>
        </w:rPr>
      </w:pPr>
    </w:p>
    <w:p w14:paraId="01249843" w14:textId="77777777" w:rsidR="00962704" w:rsidRPr="0078426E" w:rsidRDefault="00962704">
      <w:pPr>
        <w:pStyle w:val="Body"/>
        <w:spacing w:after="120" w:line="360" w:lineRule="auto"/>
        <w:rPr>
          <w:rFonts w:ascii="Century Gothic" w:eastAsia="Arial" w:hAnsi="Century Gothic" w:cs="Arial"/>
        </w:rPr>
      </w:pPr>
    </w:p>
    <w:p w14:paraId="73F201CD" w14:textId="77777777" w:rsidR="00962704" w:rsidRPr="0078426E" w:rsidRDefault="00000000">
      <w:pPr>
        <w:pStyle w:val="Body"/>
        <w:spacing w:after="120" w:line="360" w:lineRule="auto"/>
        <w:rPr>
          <w:rFonts w:ascii="Century Gothic" w:eastAsia="Arial" w:hAnsi="Century Gothic" w:cs="Arial"/>
          <w:b/>
          <w:bCs/>
        </w:rPr>
      </w:pPr>
      <w:r w:rsidRPr="0078426E">
        <w:rPr>
          <w:rFonts w:ascii="Century Gothic" w:hAnsi="Century Gothic"/>
          <w:b/>
          <w:bCs/>
          <w:lang w:val="en-US"/>
        </w:rPr>
        <w:lastRenderedPageBreak/>
        <w:t>Serious Harm</w:t>
      </w:r>
    </w:p>
    <w:p w14:paraId="263C0FE9" w14:textId="77777777" w:rsidR="00962704" w:rsidRPr="0078426E" w:rsidRDefault="00000000">
      <w:pPr>
        <w:pStyle w:val="Body"/>
        <w:spacing w:after="120" w:line="360" w:lineRule="auto"/>
        <w:rPr>
          <w:rFonts w:ascii="Century Gothic" w:eastAsia="Arial" w:hAnsi="Century Gothic" w:cs="Arial"/>
        </w:rPr>
      </w:pPr>
      <w:r w:rsidRPr="0078426E">
        <w:rPr>
          <w:rFonts w:ascii="Century Gothic" w:hAnsi="Century Gothic"/>
          <w:lang w:val="en-US"/>
        </w:rPr>
        <w:t xml:space="preserve">Serious harm includes but is not limited to situations where the child has sustained, as a result of abuse or neglect, (a) potentially life-threatening injury or (b) serious or likely long-term impairment of physical/mental health or physical, intellectual, emotional, social or </w:t>
      </w:r>
      <w:proofErr w:type="spellStart"/>
      <w:r w:rsidRPr="0078426E">
        <w:rPr>
          <w:rFonts w:ascii="Century Gothic" w:hAnsi="Century Gothic"/>
          <w:lang w:val="en-US"/>
        </w:rPr>
        <w:t>behavioural</w:t>
      </w:r>
      <w:proofErr w:type="spellEnd"/>
      <w:r w:rsidRPr="0078426E">
        <w:rPr>
          <w:rFonts w:ascii="Century Gothic" w:hAnsi="Century Gothic"/>
          <w:lang w:val="en-US"/>
        </w:rPr>
        <w:t xml:space="preserve"> development.</w:t>
      </w:r>
    </w:p>
    <w:p w14:paraId="693B1504" w14:textId="77777777" w:rsidR="00962704" w:rsidRPr="0078426E" w:rsidRDefault="00962704">
      <w:pPr>
        <w:pStyle w:val="Body"/>
        <w:spacing w:after="120" w:line="360" w:lineRule="auto"/>
        <w:rPr>
          <w:rFonts w:ascii="Century Gothic" w:eastAsia="Arial" w:hAnsi="Century Gothic" w:cs="Arial"/>
        </w:rPr>
      </w:pPr>
    </w:p>
    <w:p w14:paraId="1AA21D36" w14:textId="77777777" w:rsidR="00962704" w:rsidRPr="0078426E" w:rsidRDefault="00000000">
      <w:pPr>
        <w:pStyle w:val="Body"/>
        <w:spacing w:after="120" w:line="360" w:lineRule="auto"/>
        <w:rPr>
          <w:rFonts w:ascii="Century Gothic" w:eastAsia="Arial" w:hAnsi="Century Gothic" w:cs="Arial"/>
          <w:b/>
          <w:bCs/>
        </w:rPr>
      </w:pPr>
      <w:r w:rsidRPr="0078426E">
        <w:rPr>
          <w:rFonts w:ascii="Century Gothic" w:hAnsi="Century Gothic"/>
          <w:b/>
          <w:bCs/>
          <w:lang w:val="es-ES_tradnl"/>
        </w:rPr>
        <w:t>PROCEDURES</w:t>
      </w:r>
    </w:p>
    <w:p w14:paraId="58476387" w14:textId="04FF1C71" w:rsidR="00962704" w:rsidRPr="0078426E" w:rsidRDefault="0078426E">
      <w:pPr>
        <w:pStyle w:val="BodyText3"/>
        <w:spacing w:after="120" w:line="360" w:lineRule="auto"/>
        <w:jc w:val="left"/>
        <w:rPr>
          <w:rFonts w:ascii="Century Gothic" w:hAnsi="Century Gothic"/>
          <w:color w:val="000000"/>
          <w:u w:color="000000"/>
        </w:rPr>
      </w:pPr>
      <w:proofErr w:type="spellStart"/>
      <w:r w:rsidRPr="0078426E">
        <w:rPr>
          <w:rFonts w:ascii="Century Gothic" w:hAnsi="Century Gothic"/>
        </w:rPr>
        <w:t>SENDhelp</w:t>
      </w:r>
      <w:proofErr w:type="spellEnd"/>
      <w:r w:rsidRPr="0078426E">
        <w:rPr>
          <w:rFonts w:ascii="Century Gothic" w:hAnsi="Century Gothic"/>
        </w:rPr>
        <w:t xml:space="preserve"> </w:t>
      </w:r>
      <w:r w:rsidRPr="0078426E">
        <w:rPr>
          <w:rFonts w:ascii="Century Gothic" w:hAnsi="Century Gothic"/>
          <w:color w:val="000000"/>
          <w:u w:color="000000"/>
        </w:rPr>
        <w:t xml:space="preserve">will </w:t>
      </w:r>
      <w:proofErr w:type="spellStart"/>
      <w:r w:rsidRPr="0078426E">
        <w:rPr>
          <w:rFonts w:ascii="Century Gothic" w:hAnsi="Century Gothic"/>
          <w:color w:val="000000"/>
          <w:u w:color="000000"/>
        </w:rPr>
        <w:t>endeavour</w:t>
      </w:r>
      <w:proofErr w:type="spellEnd"/>
      <w:r w:rsidRPr="0078426E">
        <w:rPr>
          <w:rFonts w:ascii="Century Gothic" w:hAnsi="Century Gothic"/>
          <w:color w:val="000000"/>
          <w:u w:color="000000"/>
        </w:rPr>
        <w:t xml:space="preserve"> to safeguard children by,</w:t>
      </w:r>
    </w:p>
    <w:p w14:paraId="45C213C0" w14:textId="77777777" w:rsidR="00962704" w:rsidRPr="0078426E" w:rsidRDefault="00000000">
      <w:pPr>
        <w:pStyle w:val="BodyText3"/>
        <w:numPr>
          <w:ilvl w:val="0"/>
          <w:numId w:val="2"/>
        </w:numPr>
        <w:spacing w:after="120" w:line="360" w:lineRule="auto"/>
        <w:jc w:val="left"/>
        <w:rPr>
          <w:rFonts w:ascii="Century Gothic" w:hAnsi="Century Gothic"/>
          <w:color w:val="000000"/>
        </w:rPr>
      </w:pPr>
      <w:r w:rsidRPr="0078426E">
        <w:rPr>
          <w:rFonts w:ascii="Century Gothic" w:hAnsi="Century Gothic"/>
          <w:color w:val="000000"/>
          <w:u w:color="000000"/>
        </w:rPr>
        <w:t>Valuing them, listening to them and respecting them</w:t>
      </w:r>
    </w:p>
    <w:p w14:paraId="417C8132" w14:textId="77777777" w:rsidR="00962704" w:rsidRPr="0078426E" w:rsidRDefault="00000000">
      <w:pPr>
        <w:pStyle w:val="BodyText3"/>
        <w:numPr>
          <w:ilvl w:val="0"/>
          <w:numId w:val="2"/>
        </w:numPr>
        <w:spacing w:after="120" w:line="360" w:lineRule="auto"/>
        <w:jc w:val="left"/>
        <w:rPr>
          <w:rFonts w:ascii="Century Gothic" w:hAnsi="Century Gothic"/>
          <w:color w:val="000000"/>
        </w:rPr>
      </w:pPr>
      <w:r w:rsidRPr="0078426E">
        <w:rPr>
          <w:rFonts w:ascii="Century Gothic" w:hAnsi="Century Gothic"/>
          <w:color w:val="000000"/>
          <w:u w:color="000000"/>
        </w:rPr>
        <w:t xml:space="preserve">Following national, and local guidelines and frameworks </w:t>
      </w:r>
    </w:p>
    <w:p w14:paraId="607529D6" w14:textId="77777777" w:rsidR="00962704" w:rsidRPr="0078426E" w:rsidRDefault="00000000">
      <w:pPr>
        <w:pStyle w:val="BodyText3"/>
        <w:numPr>
          <w:ilvl w:val="0"/>
          <w:numId w:val="2"/>
        </w:numPr>
        <w:spacing w:after="120" w:line="360" w:lineRule="auto"/>
        <w:jc w:val="left"/>
        <w:rPr>
          <w:rFonts w:ascii="Century Gothic" w:hAnsi="Century Gothic"/>
          <w:color w:val="000000"/>
        </w:rPr>
      </w:pPr>
      <w:r w:rsidRPr="0078426E">
        <w:rPr>
          <w:rFonts w:ascii="Century Gothic" w:hAnsi="Century Gothic"/>
          <w:color w:val="000000"/>
          <w:u w:color="000000"/>
        </w:rPr>
        <w:t>Encouraging others to adopt policies and procedures that help to ensure the safety and well-being of children</w:t>
      </w:r>
    </w:p>
    <w:p w14:paraId="09D2EC4F" w14:textId="77777777" w:rsidR="00962704" w:rsidRPr="0078426E" w:rsidRDefault="00000000">
      <w:pPr>
        <w:pStyle w:val="BodyText3"/>
        <w:numPr>
          <w:ilvl w:val="0"/>
          <w:numId w:val="2"/>
        </w:numPr>
        <w:spacing w:after="120" w:line="360" w:lineRule="auto"/>
        <w:jc w:val="left"/>
        <w:rPr>
          <w:rFonts w:ascii="Century Gothic" w:hAnsi="Century Gothic"/>
          <w:color w:val="000000"/>
        </w:rPr>
      </w:pPr>
      <w:r w:rsidRPr="0078426E">
        <w:rPr>
          <w:rFonts w:ascii="Century Gothic" w:hAnsi="Century Gothic"/>
          <w:color w:val="000000"/>
          <w:u w:color="000000"/>
        </w:rPr>
        <w:t>Sharing safeguarding concerns with agencies that need to know, and involving children and parents appropriately</w:t>
      </w:r>
    </w:p>
    <w:p w14:paraId="7BC045F2" w14:textId="77777777" w:rsidR="00962704" w:rsidRPr="0078426E" w:rsidRDefault="00000000">
      <w:pPr>
        <w:pStyle w:val="BodyText3"/>
        <w:numPr>
          <w:ilvl w:val="0"/>
          <w:numId w:val="2"/>
        </w:numPr>
        <w:spacing w:after="120" w:line="360" w:lineRule="auto"/>
        <w:jc w:val="left"/>
        <w:rPr>
          <w:rFonts w:ascii="Century Gothic" w:hAnsi="Century Gothic"/>
          <w:color w:val="000000"/>
        </w:rPr>
      </w:pPr>
      <w:r w:rsidRPr="0078426E">
        <w:rPr>
          <w:rFonts w:ascii="Century Gothic" w:hAnsi="Century Gothic"/>
          <w:color w:val="000000"/>
          <w:u w:color="000000"/>
        </w:rPr>
        <w:t>Recruiting staff and volunteers safely, ensuring all necessary checks are made</w:t>
      </w:r>
    </w:p>
    <w:p w14:paraId="1A485E69" w14:textId="77777777" w:rsidR="00962704" w:rsidRPr="0078426E" w:rsidRDefault="00000000">
      <w:pPr>
        <w:pStyle w:val="BodyText3"/>
        <w:numPr>
          <w:ilvl w:val="0"/>
          <w:numId w:val="2"/>
        </w:numPr>
        <w:spacing w:after="120" w:line="360" w:lineRule="auto"/>
        <w:jc w:val="left"/>
        <w:rPr>
          <w:rFonts w:ascii="Century Gothic" w:hAnsi="Century Gothic"/>
          <w:color w:val="000000"/>
        </w:rPr>
      </w:pPr>
      <w:r w:rsidRPr="0078426E">
        <w:rPr>
          <w:rFonts w:ascii="Century Gothic" w:hAnsi="Century Gothic"/>
          <w:color w:val="000000"/>
          <w:u w:color="000000"/>
        </w:rPr>
        <w:t xml:space="preserve">Ensuring that new staff and volunteers complete a full induction that includes </w:t>
      </w:r>
      <w:proofErr w:type="spellStart"/>
      <w:r w:rsidRPr="0078426E">
        <w:rPr>
          <w:rFonts w:ascii="Century Gothic" w:hAnsi="Century Gothic"/>
          <w:color w:val="000000"/>
          <w:u w:color="000000"/>
        </w:rPr>
        <w:t>familiarising</w:t>
      </w:r>
      <w:proofErr w:type="spellEnd"/>
      <w:r w:rsidRPr="0078426E">
        <w:rPr>
          <w:rFonts w:ascii="Century Gothic" w:hAnsi="Century Gothic"/>
          <w:color w:val="000000"/>
          <w:u w:color="000000"/>
        </w:rPr>
        <w:t xml:space="preserve"> themselves with safeguarding policies and procedures</w:t>
      </w:r>
    </w:p>
    <w:p w14:paraId="655AA19B" w14:textId="77777777" w:rsidR="00962704" w:rsidRPr="0078426E" w:rsidRDefault="00000000">
      <w:pPr>
        <w:pStyle w:val="BodyText3"/>
        <w:numPr>
          <w:ilvl w:val="0"/>
          <w:numId w:val="2"/>
        </w:numPr>
        <w:spacing w:after="120" w:line="360" w:lineRule="auto"/>
        <w:jc w:val="left"/>
        <w:rPr>
          <w:rFonts w:ascii="Century Gothic" w:hAnsi="Century Gothic"/>
          <w:color w:val="000000"/>
        </w:rPr>
      </w:pPr>
      <w:r w:rsidRPr="0078426E">
        <w:rPr>
          <w:rFonts w:ascii="Century Gothic" w:hAnsi="Century Gothic"/>
          <w:color w:val="000000"/>
          <w:u w:color="000000"/>
        </w:rPr>
        <w:t>Complying with the requirements of the Disclosure and Barring Service (DBS)</w:t>
      </w:r>
    </w:p>
    <w:p w14:paraId="60F6B1BD" w14:textId="77777777" w:rsidR="00962704" w:rsidRPr="0078426E" w:rsidRDefault="00000000">
      <w:pPr>
        <w:pStyle w:val="BodyText3"/>
        <w:numPr>
          <w:ilvl w:val="0"/>
          <w:numId w:val="2"/>
        </w:numPr>
        <w:spacing w:after="120" w:line="360" w:lineRule="auto"/>
        <w:jc w:val="left"/>
        <w:rPr>
          <w:rFonts w:ascii="Century Gothic" w:hAnsi="Century Gothic"/>
          <w:color w:val="000000"/>
        </w:rPr>
      </w:pPr>
      <w:r w:rsidRPr="0078426E">
        <w:rPr>
          <w:rFonts w:ascii="Century Gothic" w:hAnsi="Century Gothic"/>
          <w:color w:val="000000"/>
          <w:u w:color="000000"/>
        </w:rPr>
        <w:t>Consulting with the Local Authority Designated Officer (LADO) where there are concerns about an adult who may pose a risk to children, and taking their advice on the duty to refer to the DBS</w:t>
      </w:r>
    </w:p>
    <w:p w14:paraId="730D9838" w14:textId="77777777" w:rsidR="00962704" w:rsidRPr="0078426E" w:rsidRDefault="00000000">
      <w:pPr>
        <w:pStyle w:val="BodyText3"/>
        <w:numPr>
          <w:ilvl w:val="0"/>
          <w:numId w:val="2"/>
        </w:numPr>
        <w:spacing w:after="120" w:line="360" w:lineRule="auto"/>
        <w:jc w:val="left"/>
        <w:rPr>
          <w:rFonts w:ascii="Century Gothic" w:hAnsi="Century Gothic"/>
          <w:color w:val="000000"/>
        </w:rPr>
      </w:pPr>
      <w:r w:rsidRPr="0078426E">
        <w:rPr>
          <w:rFonts w:ascii="Century Gothic" w:hAnsi="Century Gothic"/>
          <w:color w:val="000000"/>
          <w:u w:color="000000"/>
        </w:rPr>
        <w:t>Reviewing policy and procedure at regular intervals</w:t>
      </w:r>
    </w:p>
    <w:p w14:paraId="1CE3F547" w14:textId="77777777" w:rsidR="00962704" w:rsidRPr="0078426E" w:rsidRDefault="00962704">
      <w:pPr>
        <w:pStyle w:val="BodyText3"/>
        <w:spacing w:after="120" w:line="360" w:lineRule="auto"/>
        <w:jc w:val="left"/>
        <w:rPr>
          <w:rFonts w:ascii="Century Gothic" w:hAnsi="Century Gothic"/>
          <w:color w:val="000000"/>
          <w:u w:color="000000"/>
        </w:rPr>
      </w:pPr>
    </w:p>
    <w:p w14:paraId="70456EBF" w14:textId="77777777" w:rsidR="00962704" w:rsidRPr="0078426E" w:rsidRDefault="00000000">
      <w:pPr>
        <w:pStyle w:val="BodyText3"/>
        <w:spacing w:after="120" w:line="360" w:lineRule="auto"/>
        <w:jc w:val="left"/>
        <w:rPr>
          <w:rFonts w:ascii="Century Gothic" w:hAnsi="Century Gothic"/>
          <w:color w:val="000000"/>
          <w:u w:color="000000"/>
        </w:rPr>
      </w:pPr>
      <w:r w:rsidRPr="0078426E">
        <w:rPr>
          <w:rFonts w:ascii="Century Gothic" w:hAnsi="Century Gothic"/>
          <w:color w:val="000000"/>
          <w:u w:color="000000"/>
        </w:rPr>
        <w:t>To safeguard children and young people, and the staff and volunteers who work with them, the following guidelines are mandatory,</w:t>
      </w:r>
    </w:p>
    <w:p w14:paraId="32B679F1" w14:textId="77777777" w:rsidR="00962704" w:rsidRPr="0078426E" w:rsidRDefault="00000000">
      <w:pPr>
        <w:pStyle w:val="BodyText3"/>
        <w:numPr>
          <w:ilvl w:val="0"/>
          <w:numId w:val="4"/>
        </w:numPr>
        <w:spacing w:after="120" w:line="360" w:lineRule="auto"/>
        <w:jc w:val="left"/>
        <w:rPr>
          <w:rFonts w:ascii="Century Gothic" w:hAnsi="Century Gothic"/>
          <w:color w:val="000000"/>
        </w:rPr>
      </w:pPr>
      <w:r w:rsidRPr="0078426E">
        <w:rPr>
          <w:rFonts w:ascii="Century Gothic" w:hAnsi="Century Gothic"/>
          <w:color w:val="000000"/>
          <w:u w:color="000000"/>
        </w:rPr>
        <w:t>Meetings with children should take place in the presence of more than one adult</w:t>
      </w:r>
    </w:p>
    <w:p w14:paraId="1D70E367" w14:textId="77777777" w:rsidR="00962704" w:rsidRPr="0078426E" w:rsidRDefault="00000000">
      <w:pPr>
        <w:pStyle w:val="BodyText3"/>
        <w:numPr>
          <w:ilvl w:val="0"/>
          <w:numId w:val="4"/>
        </w:numPr>
        <w:spacing w:after="120" w:line="360" w:lineRule="auto"/>
        <w:jc w:val="left"/>
        <w:rPr>
          <w:rFonts w:ascii="Century Gothic" w:hAnsi="Century Gothic"/>
          <w:color w:val="000000"/>
        </w:rPr>
      </w:pPr>
      <w:r w:rsidRPr="0078426E">
        <w:rPr>
          <w:rFonts w:ascii="Century Gothic" w:hAnsi="Century Gothic"/>
          <w:color w:val="000000"/>
          <w:u w:color="000000"/>
        </w:rPr>
        <w:t>When working with groups of children, staff and volunteers should ensure that the adult to child ratio is appropriate</w:t>
      </w:r>
    </w:p>
    <w:p w14:paraId="0ED09986" w14:textId="77777777" w:rsidR="00962704" w:rsidRPr="0078426E" w:rsidRDefault="00000000">
      <w:pPr>
        <w:pStyle w:val="BodyText3"/>
        <w:numPr>
          <w:ilvl w:val="0"/>
          <w:numId w:val="4"/>
        </w:numPr>
        <w:spacing w:after="120" w:line="360" w:lineRule="auto"/>
        <w:jc w:val="left"/>
        <w:rPr>
          <w:rFonts w:ascii="Century Gothic" w:hAnsi="Century Gothic"/>
          <w:color w:val="000000"/>
        </w:rPr>
      </w:pPr>
      <w:r w:rsidRPr="0078426E">
        <w:rPr>
          <w:rFonts w:ascii="Century Gothic" w:hAnsi="Century Gothic"/>
          <w:color w:val="000000"/>
          <w:u w:color="000000"/>
        </w:rPr>
        <w:lastRenderedPageBreak/>
        <w:t>Staff and volunteers must not provide personal care</w:t>
      </w:r>
    </w:p>
    <w:p w14:paraId="739E5882" w14:textId="18848F0E" w:rsidR="00962704" w:rsidRPr="0078426E" w:rsidRDefault="00000000">
      <w:pPr>
        <w:pStyle w:val="BodyText3"/>
        <w:numPr>
          <w:ilvl w:val="0"/>
          <w:numId w:val="4"/>
        </w:numPr>
        <w:spacing w:after="120" w:line="360" w:lineRule="auto"/>
        <w:jc w:val="left"/>
        <w:rPr>
          <w:rFonts w:ascii="Century Gothic" w:hAnsi="Century Gothic"/>
          <w:color w:val="000000"/>
        </w:rPr>
      </w:pPr>
      <w:r w:rsidRPr="0078426E">
        <w:rPr>
          <w:rFonts w:ascii="Century Gothic" w:hAnsi="Century Gothic"/>
          <w:color w:val="000000"/>
          <w:u w:color="000000"/>
        </w:rPr>
        <w:t>Staff and volunteers must not use personal vehicles to transport children and young people</w:t>
      </w:r>
    </w:p>
    <w:p w14:paraId="1CB66139" w14:textId="0428F45D" w:rsidR="00962704" w:rsidRPr="0078426E" w:rsidRDefault="00000000">
      <w:pPr>
        <w:pStyle w:val="BodyText3"/>
        <w:numPr>
          <w:ilvl w:val="0"/>
          <w:numId w:val="4"/>
        </w:numPr>
        <w:spacing w:after="120" w:line="360" w:lineRule="auto"/>
        <w:jc w:val="left"/>
        <w:rPr>
          <w:rFonts w:ascii="Century Gothic" w:hAnsi="Century Gothic"/>
          <w:color w:val="000000"/>
        </w:rPr>
      </w:pPr>
      <w:r w:rsidRPr="0078426E">
        <w:rPr>
          <w:rFonts w:ascii="Century Gothic" w:hAnsi="Century Gothic"/>
          <w:color w:val="000000"/>
          <w:u w:color="000000"/>
        </w:rPr>
        <w:t xml:space="preserve">If first aid is required, it should be provided in a public </w:t>
      </w:r>
      <w:proofErr w:type="spellStart"/>
      <w:r w:rsidR="0078426E" w:rsidRPr="0078426E">
        <w:rPr>
          <w:rFonts w:ascii="Century Gothic" w:hAnsi="Century Gothic"/>
          <w:color w:val="000000"/>
          <w:u w:color="000000"/>
        </w:rPr>
        <w:t>SENDhelp</w:t>
      </w:r>
      <w:proofErr w:type="spellEnd"/>
      <w:r w:rsidRPr="0078426E">
        <w:rPr>
          <w:rFonts w:ascii="Century Gothic" w:hAnsi="Century Gothic"/>
          <w:color w:val="000000"/>
          <w:u w:color="000000"/>
        </w:rPr>
        <w:t xml:space="preserve"> and/or in the presence of more than one adult</w:t>
      </w:r>
    </w:p>
    <w:p w14:paraId="1BBC9410" w14:textId="77777777" w:rsidR="00962704" w:rsidRPr="0078426E" w:rsidRDefault="00000000">
      <w:pPr>
        <w:pStyle w:val="BodyText3"/>
        <w:numPr>
          <w:ilvl w:val="0"/>
          <w:numId w:val="4"/>
        </w:numPr>
        <w:spacing w:after="120" w:line="360" w:lineRule="auto"/>
        <w:jc w:val="left"/>
        <w:rPr>
          <w:rFonts w:ascii="Century Gothic" w:hAnsi="Century Gothic"/>
          <w:color w:val="000000"/>
        </w:rPr>
      </w:pPr>
      <w:r w:rsidRPr="0078426E">
        <w:rPr>
          <w:rFonts w:ascii="Century Gothic" w:hAnsi="Century Gothic"/>
          <w:color w:val="000000"/>
          <w:u w:color="000000"/>
        </w:rPr>
        <w:t>Staff and volunteers must not arrange meetings with children and young people outside of office hours</w:t>
      </w:r>
    </w:p>
    <w:p w14:paraId="2C88E0D0" w14:textId="77777777" w:rsidR="00962704" w:rsidRPr="0078426E" w:rsidRDefault="00000000">
      <w:pPr>
        <w:pStyle w:val="BodyText3"/>
        <w:numPr>
          <w:ilvl w:val="0"/>
          <w:numId w:val="4"/>
        </w:numPr>
        <w:spacing w:after="120" w:line="360" w:lineRule="auto"/>
        <w:jc w:val="left"/>
        <w:rPr>
          <w:rFonts w:ascii="Century Gothic" w:hAnsi="Century Gothic"/>
          <w:color w:val="000000"/>
        </w:rPr>
      </w:pPr>
      <w:r w:rsidRPr="0078426E">
        <w:rPr>
          <w:rFonts w:ascii="Century Gothic" w:hAnsi="Century Gothic"/>
          <w:color w:val="000000"/>
          <w:u w:color="000000"/>
        </w:rPr>
        <w:t>Staff and volunteers must not lend, or borrow, anything to or from children and young people, especially money</w:t>
      </w:r>
    </w:p>
    <w:p w14:paraId="1A254B7B" w14:textId="77777777" w:rsidR="00962704" w:rsidRPr="0078426E" w:rsidRDefault="00000000">
      <w:pPr>
        <w:pStyle w:val="BodyText3"/>
        <w:numPr>
          <w:ilvl w:val="0"/>
          <w:numId w:val="4"/>
        </w:numPr>
        <w:spacing w:after="120" w:line="360" w:lineRule="auto"/>
        <w:jc w:val="left"/>
        <w:rPr>
          <w:rFonts w:ascii="Century Gothic" w:hAnsi="Century Gothic"/>
          <w:color w:val="000000"/>
        </w:rPr>
      </w:pPr>
      <w:r w:rsidRPr="0078426E">
        <w:rPr>
          <w:rFonts w:ascii="Century Gothic" w:hAnsi="Century Gothic"/>
          <w:color w:val="000000"/>
          <w:u w:color="000000"/>
        </w:rPr>
        <w:t>Staff and volunteers must not befriend children and young people using social media</w:t>
      </w:r>
    </w:p>
    <w:p w14:paraId="23CD5ED7" w14:textId="77777777" w:rsidR="00962704" w:rsidRPr="0078426E" w:rsidRDefault="00000000">
      <w:pPr>
        <w:pStyle w:val="BodyText3"/>
        <w:numPr>
          <w:ilvl w:val="0"/>
          <w:numId w:val="4"/>
        </w:numPr>
        <w:spacing w:after="120" w:line="360" w:lineRule="auto"/>
        <w:jc w:val="left"/>
        <w:rPr>
          <w:rFonts w:ascii="Century Gothic" w:hAnsi="Century Gothic"/>
          <w:color w:val="000000"/>
        </w:rPr>
      </w:pPr>
      <w:r w:rsidRPr="0078426E">
        <w:rPr>
          <w:rFonts w:ascii="Century Gothic" w:hAnsi="Century Gothic"/>
          <w:color w:val="000000"/>
          <w:u w:color="000000"/>
        </w:rPr>
        <w:t>Staff and volunteers should be aware that online abuse – ‘cyberbullying’ – is very serious and should report any instances that come to their attention in the same way as abuse that occurs in the offline world</w:t>
      </w:r>
    </w:p>
    <w:p w14:paraId="18BC1794" w14:textId="77777777" w:rsidR="00962704" w:rsidRPr="0078426E" w:rsidRDefault="00962704">
      <w:pPr>
        <w:pStyle w:val="BodyText3"/>
        <w:spacing w:after="120" w:line="360" w:lineRule="auto"/>
        <w:jc w:val="left"/>
        <w:rPr>
          <w:rFonts w:ascii="Century Gothic" w:hAnsi="Century Gothic"/>
          <w:color w:val="000000"/>
          <w:u w:color="000000"/>
        </w:rPr>
      </w:pPr>
    </w:p>
    <w:p w14:paraId="02E14875" w14:textId="08BB97BB" w:rsidR="00962704" w:rsidRPr="0078426E" w:rsidRDefault="00000000">
      <w:pPr>
        <w:pStyle w:val="BodyText3"/>
        <w:spacing w:after="120" w:line="360" w:lineRule="auto"/>
        <w:jc w:val="left"/>
        <w:rPr>
          <w:rFonts w:ascii="Century Gothic" w:hAnsi="Century Gothic"/>
          <w:color w:val="000000"/>
          <w:u w:color="000000"/>
        </w:rPr>
      </w:pPr>
      <w:r w:rsidRPr="0078426E">
        <w:rPr>
          <w:rFonts w:ascii="Century Gothic" w:hAnsi="Century Gothic"/>
          <w:color w:val="000000"/>
          <w:u w:color="000000"/>
        </w:rPr>
        <w:t xml:space="preserve">Anybody that finds themselves in a potentially vulnerable or compromising situation should report the circumstances to </w:t>
      </w:r>
      <w:r w:rsidR="0078426E" w:rsidRPr="0078426E">
        <w:rPr>
          <w:rFonts w:ascii="Century Gothic" w:hAnsi="Century Gothic"/>
          <w:color w:val="000000"/>
          <w:u w:color="000000"/>
        </w:rPr>
        <w:t>Alexa Woodcock</w:t>
      </w:r>
      <w:r w:rsidRPr="0078426E">
        <w:rPr>
          <w:rFonts w:ascii="Century Gothic" w:hAnsi="Century Gothic"/>
          <w:color w:val="000000"/>
          <w:u w:color="000000"/>
        </w:rPr>
        <w:t xml:space="preserve"> without delay. Any concerns should also be reported to </w:t>
      </w:r>
      <w:r w:rsidR="0078426E" w:rsidRPr="0078426E">
        <w:rPr>
          <w:rFonts w:ascii="Century Gothic" w:hAnsi="Century Gothic"/>
          <w:color w:val="000000"/>
          <w:u w:color="000000"/>
        </w:rPr>
        <w:t>Alexa Woodcock</w:t>
      </w:r>
      <w:r w:rsidRPr="0078426E">
        <w:rPr>
          <w:rFonts w:ascii="Century Gothic" w:hAnsi="Century Gothic"/>
          <w:color w:val="000000"/>
          <w:u w:color="000000"/>
        </w:rPr>
        <w:t>, without delay.</w:t>
      </w:r>
    </w:p>
    <w:p w14:paraId="72FB6BC1" w14:textId="77777777" w:rsidR="0078426E" w:rsidRPr="0078426E" w:rsidRDefault="0078426E">
      <w:pPr>
        <w:pStyle w:val="BodyText3"/>
        <w:tabs>
          <w:tab w:val="left" w:pos="360"/>
          <w:tab w:val="right" w:leader="dot" w:pos="5040"/>
          <w:tab w:val="left" w:pos="5400"/>
          <w:tab w:val="right" w:leader="dot" w:pos="9000"/>
        </w:tabs>
        <w:spacing w:after="120" w:line="360" w:lineRule="auto"/>
        <w:jc w:val="left"/>
        <w:rPr>
          <w:rFonts w:ascii="Century Gothic" w:hAnsi="Century Gothic"/>
          <w:b/>
          <w:bCs/>
          <w:color w:val="000000"/>
          <w:u w:color="000000"/>
        </w:rPr>
      </w:pPr>
    </w:p>
    <w:p w14:paraId="7BB4D1B9" w14:textId="3070D07F" w:rsidR="00962704" w:rsidRPr="0078426E" w:rsidRDefault="00000000">
      <w:pPr>
        <w:pStyle w:val="BodyText3"/>
        <w:tabs>
          <w:tab w:val="left" w:pos="360"/>
          <w:tab w:val="right" w:leader="dot" w:pos="5040"/>
          <w:tab w:val="left" w:pos="5400"/>
          <w:tab w:val="right" w:leader="dot" w:pos="9000"/>
        </w:tabs>
        <w:spacing w:after="120" w:line="360" w:lineRule="auto"/>
        <w:jc w:val="left"/>
        <w:rPr>
          <w:rFonts w:ascii="Century Gothic" w:hAnsi="Century Gothic"/>
          <w:color w:val="000000"/>
          <w:u w:color="000000"/>
        </w:rPr>
      </w:pPr>
      <w:r w:rsidRPr="0078426E">
        <w:rPr>
          <w:rFonts w:ascii="Century Gothic" w:hAnsi="Century Gothic"/>
          <w:b/>
          <w:bCs/>
          <w:color w:val="000000"/>
          <w:u w:color="000000"/>
        </w:rPr>
        <w:t>Think Family Approach</w:t>
      </w:r>
    </w:p>
    <w:p w14:paraId="62DEA150" w14:textId="77777777" w:rsidR="00962704" w:rsidRPr="0078426E" w:rsidRDefault="00000000">
      <w:pPr>
        <w:pStyle w:val="Body"/>
        <w:spacing w:after="120" w:line="360" w:lineRule="auto"/>
        <w:rPr>
          <w:rFonts w:ascii="Century Gothic" w:eastAsia="Arial" w:hAnsi="Century Gothic" w:cs="Arial"/>
        </w:rPr>
      </w:pPr>
      <w:r w:rsidRPr="0078426E">
        <w:rPr>
          <w:rFonts w:ascii="Century Gothic" w:hAnsi="Century Gothic"/>
          <w:lang w:val="en-US"/>
        </w:rPr>
        <w:t xml:space="preserve">Staff and volunteers are advised to follow a Think Family Approach. This promotes a culture and system that looks at the whole family and moves away from, “I only work with adults” </w:t>
      </w:r>
      <w:r w:rsidRPr="0078426E">
        <w:rPr>
          <w:rFonts w:ascii="Century Gothic" w:hAnsi="Century Gothic"/>
        </w:rPr>
        <w:t xml:space="preserve">or </w:t>
      </w:r>
      <w:r w:rsidRPr="0078426E">
        <w:rPr>
          <w:rFonts w:ascii="Century Gothic" w:hAnsi="Century Gothic"/>
          <w:lang w:val="en-US"/>
        </w:rPr>
        <w:t>“I only work with children”</w:t>
      </w:r>
      <w:r w:rsidRPr="0078426E">
        <w:rPr>
          <w:rFonts w:ascii="Century Gothic" w:hAnsi="Century Gothic"/>
        </w:rPr>
        <w:t xml:space="preserve">. </w:t>
      </w:r>
    </w:p>
    <w:p w14:paraId="11DF64B0" w14:textId="77777777" w:rsidR="00962704" w:rsidRPr="0078426E" w:rsidRDefault="00000000">
      <w:pPr>
        <w:pStyle w:val="Body"/>
        <w:spacing w:after="120" w:line="360" w:lineRule="auto"/>
        <w:rPr>
          <w:rFonts w:ascii="Century Gothic" w:eastAsia="Arial" w:hAnsi="Century Gothic" w:cs="Arial"/>
        </w:rPr>
      </w:pPr>
      <w:r w:rsidRPr="0078426E">
        <w:rPr>
          <w:rFonts w:ascii="Century Gothic" w:hAnsi="Century Gothic"/>
          <w:lang w:val="en-US"/>
        </w:rPr>
        <w:t>All staff and volunteers should therefore be mindful of the fact that if they have contact with any child or adult and subsequently have concerns about the welfare or safety of other family members the appropriate safeguarding procedures should still be followed.</w:t>
      </w:r>
    </w:p>
    <w:p w14:paraId="4226799F" w14:textId="77777777" w:rsidR="00962704" w:rsidRPr="0078426E" w:rsidRDefault="00962704">
      <w:pPr>
        <w:pStyle w:val="Body"/>
        <w:spacing w:after="120" w:line="360" w:lineRule="auto"/>
        <w:rPr>
          <w:rFonts w:ascii="Century Gothic" w:eastAsia="Arial" w:hAnsi="Century Gothic" w:cs="Arial"/>
          <w:b/>
          <w:bCs/>
        </w:rPr>
      </w:pPr>
    </w:p>
    <w:p w14:paraId="05BDE1DB" w14:textId="77777777" w:rsidR="0078426E" w:rsidRPr="0078426E" w:rsidRDefault="0078426E">
      <w:pPr>
        <w:pStyle w:val="Body"/>
        <w:spacing w:after="120" w:line="360" w:lineRule="auto"/>
        <w:rPr>
          <w:rFonts w:ascii="Century Gothic" w:hAnsi="Century Gothic"/>
          <w:b/>
          <w:bCs/>
          <w:lang w:val="en-US"/>
        </w:rPr>
      </w:pPr>
    </w:p>
    <w:p w14:paraId="4E4E5082" w14:textId="77777777" w:rsidR="0078426E" w:rsidRPr="0078426E" w:rsidRDefault="0078426E">
      <w:pPr>
        <w:pStyle w:val="Body"/>
        <w:spacing w:after="120" w:line="360" w:lineRule="auto"/>
        <w:rPr>
          <w:rFonts w:ascii="Century Gothic" w:hAnsi="Century Gothic"/>
          <w:b/>
          <w:bCs/>
          <w:lang w:val="en-US"/>
        </w:rPr>
      </w:pPr>
    </w:p>
    <w:p w14:paraId="59149FC1" w14:textId="5C165D78" w:rsidR="00962704" w:rsidRPr="0078426E" w:rsidRDefault="00000000">
      <w:pPr>
        <w:pStyle w:val="Body"/>
        <w:spacing w:after="120" w:line="360" w:lineRule="auto"/>
        <w:rPr>
          <w:rFonts w:ascii="Century Gothic" w:eastAsia="Arial" w:hAnsi="Century Gothic" w:cs="Arial"/>
          <w:b/>
          <w:bCs/>
        </w:rPr>
      </w:pPr>
      <w:r w:rsidRPr="0078426E">
        <w:rPr>
          <w:rFonts w:ascii="Century Gothic" w:hAnsi="Century Gothic"/>
          <w:b/>
          <w:bCs/>
          <w:lang w:val="en-US"/>
        </w:rPr>
        <w:lastRenderedPageBreak/>
        <w:t>REPORTING A DISCLOSURE</w:t>
      </w:r>
    </w:p>
    <w:p w14:paraId="07418489" w14:textId="77777777" w:rsidR="00962704" w:rsidRPr="0078426E" w:rsidRDefault="00962704">
      <w:pPr>
        <w:pStyle w:val="Body"/>
        <w:spacing w:after="120" w:line="360" w:lineRule="auto"/>
        <w:rPr>
          <w:rFonts w:ascii="Century Gothic" w:eastAsia="Arial" w:hAnsi="Century Gothic" w:cs="Arial"/>
          <w:b/>
          <w:bCs/>
        </w:rPr>
      </w:pPr>
    </w:p>
    <w:p w14:paraId="778631F1" w14:textId="77777777" w:rsidR="00962704" w:rsidRPr="0078426E" w:rsidRDefault="00000000">
      <w:pPr>
        <w:pStyle w:val="Body"/>
        <w:spacing w:after="120" w:line="360" w:lineRule="auto"/>
        <w:jc w:val="center"/>
        <w:rPr>
          <w:rFonts w:ascii="Century Gothic" w:eastAsia="Arial" w:hAnsi="Century Gothic" w:cs="Arial"/>
          <w:b/>
          <w:bCs/>
          <w:color w:val="FF0000"/>
          <w:u w:color="FF0000"/>
        </w:rPr>
      </w:pPr>
      <w:r w:rsidRPr="0078426E">
        <w:rPr>
          <w:rFonts w:ascii="Century Gothic" w:hAnsi="Century Gothic"/>
          <w:b/>
          <w:bCs/>
          <w:color w:val="FF0000"/>
          <w:u w:color="FF0000"/>
          <w:lang w:val="en-US"/>
        </w:rPr>
        <w:t>If a child is believed to be at immediate risk telephone 999 straight away</w:t>
      </w:r>
    </w:p>
    <w:p w14:paraId="7236D0E6" w14:textId="77777777" w:rsidR="00962704" w:rsidRPr="0078426E" w:rsidRDefault="00962704">
      <w:pPr>
        <w:pStyle w:val="Body"/>
        <w:spacing w:after="120" w:line="360" w:lineRule="auto"/>
        <w:jc w:val="center"/>
        <w:rPr>
          <w:rFonts w:ascii="Century Gothic" w:eastAsia="Arial" w:hAnsi="Century Gothic" w:cs="Arial"/>
          <w:b/>
          <w:bCs/>
          <w:color w:val="FF0000"/>
          <w:u w:color="FF0000"/>
        </w:rPr>
      </w:pPr>
    </w:p>
    <w:p w14:paraId="3BF90C8E" w14:textId="04FC15BC" w:rsidR="00962704" w:rsidRPr="0078426E" w:rsidRDefault="00000000">
      <w:pPr>
        <w:pStyle w:val="Body"/>
        <w:spacing w:after="120" w:line="360" w:lineRule="auto"/>
        <w:rPr>
          <w:rFonts w:ascii="Century Gothic" w:eastAsia="Arial" w:hAnsi="Century Gothic" w:cs="Arial"/>
        </w:rPr>
      </w:pPr>
      <w:r w:rsidRPr="0078426E">
        <w:rPr>
          <w:rFonts w:ascii="Century Gothic" w:hAnsi="Century Gothic"/>
          <w:lang w:val="en-US"/>
        </w:rPr>
        <w:t xml:space="preserve">Any employee who has reason to believe that a child has been harmed, or is likely to be at risk, must report their concerns to </w:t>
      </w:r>
      <w:proofErr w:type="gramStart"/>
      <w:r w:rsidRPr="0078426E">
        <w:rPr>
          <w:rFonts w:ascii="Century Gothic" w:hAnsi="Century Gothic"/>
          <w:lang w:val="en-US"/>
        </w:rPr>
        <w:t>a</w:t>
      </w:r>
      <w:proofErr w:type="gramEnd"/>
      <w:r w:rsidRPr="0078426E">
        <w:rPr>
          <w:rFonts w:ascii="Century Gothic" w:hAnsi="Century Gothic"/>
          <w:lang w:val="en-US"/>
        </w:rPr>
        <w:t xml:space="preserve"> </w:t>
      </w:r>
      <w:r w:rsidR="0078426E" w:rsidRPr="0078426E">
        <w:rPr>
          <w:rFonts w:ascii="Century Gothic" w:hAnsi="Century Gothic"/>
          <w:lang w:val="en-US"/>
        </w:rPr>
        <w:t>Alexa Woodcock</w:t>
      </w:r>
      <w:r w:rsidRPr="0078426E">
        <w:rPr>
          <w:rFonts w:ascii="Century Gothic" w:hAnsi="Century Gothic"/>
          <w:lang w:val="en-US"/>
        </w:rPr>
        <w:t xml:space="preserve"> immediately. Full details of the actual or suspected incident must be documented as a written statement of fact. Where applicable, this should include;</w:t>
      </w:r>
    </w:p>
    <w:p w14:paraId="5C6366F2" w14:textId="77777777" w:rsidR="00962704" w:rsidRPr="0078426E" w:rsidRDefault="00000000">
      <w:pPr>
        <w:pStyle w:val="ListParagraph"/>
        <w:numPr>
          <w:ilvl w:val="0"/>
          <w:numId w:val="6"/>
        </w:numPr>
        <w:spacing w:after="120" w:line="360" w:lineRule="auto"/>
        <w:rPr>
          <w:rFonts w:ascii="Century Gothic" w:hAnsi="Century Gothic"/>
        </w:rPr>
      </w:pPr>
      <w:r w:rsidRPr="0078426E">
        <w:rPr>
          <w:rFonts w:ascii="Century Gothic" w:hAnsi="Century Gothic"/>
        </w:rPr>
        <w:t>The date, time and place of any incidents</w:t>
      </w:r>
    </w:p>
    <w:p w14:paraId="6C713711" w14:textId="77777777" w:rsidR="00962704" w:rsidRPr="0078426E" w:rsidRDefault="00000000">
      <w:pPr>
        <w:pStyle w:val="ListParagraph"/>
        <w:numPr>
          <w:ilvl w:val="0"/>
          <w:numId w:val="6"/>
        </w:numPr>
        <w:spacing w:after="120" w:line="360" w:lineRule="auto"/>
        <w:rPr>
          <w:rFonts w:ascii="Century Gothic" w:hAnsi="Century Gothic"/>
        </w:rPr>
      </w:pPr>
      <w:r w:rsidRPr="0078426E">
        <w:rPr>
          <w:rFonts w:ascii="Century Gothic" w:hAnsi="Century Gothic"/>
        </w:rPr>
        <w:t>The name of the person making the report and the names of others involved or present</w:t>
      </w:r>
    </w:p>
    <w:p w14:paraId="4E5A6942" w14:textId="77777777" w:rsidR="00962704" w:rsidRPr="0078426E" w:rsidRDefault="00000000">
      <w:pPr>
        <w:pStyle w:val="ListParagraph"/>
        <w:numPr>
          <w:ilvl w:val="0"/>
          <w:numId w:val="6"/>
        </w:numPr>
        <w:spacing w:after="120" w:line="360" w:lineRule="auto"/>
        <w:rPr>
          <w:rFonts w:ascii="Century Gothic" w:hAnsi="Century Gothic"/>
        </w:rPr>
      </w:pPr>
      <w:r w:rsidRPr="0078426E">
        <w:rPr>
          <w:rFonts w:ascii="Century Gothic" w:hAnsi="Century Gothic"/>
        </w:rPr>
        <w:t xml:space="preserve">The details of the child </w:t>
      </w:r>
    </w:p>
    <w:p w14:paraId="7D84D9F8" w14:textId="77777777" w:rsidR="00962704" w:rsidRPr="0078426E" w:rsidRDefault="00000000">
      <w:pPr>
        <w:pStyle w:val="ListParagraph"/>
        <w:numPr>
          <w:ilvl w:val="0"/>
          <w:numId w:val="6"/>
        </w:numPr>
        <w:spacing w:after="120" w:line="360" w:lineRule="auto"/>
        <w:rPr>
          <w:rFonts w:ascii="Century Gothic" w:hAnsi="Century Gothic"/>
        </w:rPr>
      </w:pPr>
      <w:r w:rsidRPr="0078426E">
        <w:rPr>
          <w:rFonts w:ascii="Century Gothic" w:hAnsi="Century Gothic"/>
        </w:rPr>
        <w:t>The nature of the complaint/allegation</w:t>
      </w:r>
    </w:p>
    <w:p w14:paraId="6CAB0CDB" w14:textId="77777777" w:rsidR="00962704" w:rsidRPr="0078426E" w:rsidRDefault="00000000">
      <w:pPr>
        <w:pStyle w:val="ListParagraph"/>
        <w:numPr>
          <w:ilvl w:val="0"/>
          <w:numId w:val="6"/>
        </w:numPr>
        <w:spacing w:after="120" w:line="360" w:lineRule="auto"/>
        <w:rPr>
          <w:rFonts w:ascii="Century Gothic" w:hAnsi="Century Gothic"/>
        </w:rPr>
      </w:pPr>
      <w:r w:rsidRPr="0078426E">
        <w:rPr>
          <w:rFonts w:ascii="Century Gothic" w:hAnsi="Century Gothic"/>
        </w:rPr>
        <w:t>Any factual details pertaining to the report (witness testimony, injuries, victim testimony etc.)</w:t>
      </w:r>
    </w:p>
    <w:p w14:paraId="791920DF" w14:textId="7CB7A662" w:rsidR="00962704" w:rsidRPr="0078426E" w:rsidRDefault="00000000">
      <w:pPr>
        <w:pStyle w:val="Body"/>
        <w:spacing w:after="120" w:line="360" w:lineRule="auto"/>
        <w:rPr>
          <w:rFonts w:ascii="Century Gothic" w:eastAsia="Arial" w:hAnsi="Century Gothic" w:cs="Arial"/>
        </w:rPr>
      </w:pPr>
      <w:r w:rsidRPr="0078426E">
        <w:rPr>
          <w:rFonts w:ascii="Century Gothic" w:hAnsi="Century Gothic"/>
          <w:lang w:val="en-US"/>
        </w:rPr>
        <w:t xml:space="preserve">The </w:t>
      </w:r>
      <w:r w:rsidR="0078426E" w:rsidRPr="0078426E">
        <w:rPr>
          <w:rFonts w:ascii="Century Gothic" w:hAnsi="Century Gothic"/>
          <w:lang w:val="en-US"/>
        </w:rPr>
        <w:t>Alexa Woodcock</w:t>
      </w:r>
      <w:r w:rsidRPr="0078426E">
        <w:rPr>
          <w:rFonts w:ascii="Century Gothic" w:hAnsi="Century Gothic"/>
          <w:lang w:val="en-US"/>
        </w:rPr>
        <w:t xml:space="preserve"> will notify </w:t>
      </w:r>
      <w:r w:rsidR="0078426E" w:rsidRPr="0078426E">
        <w:rPr>
          <w:rFonts w:ascii="Century Gothic" w:hAnsi="Century Gothic"/>
          <w:lang w:val="en-US"/>
        </w:rPr>
        <w:t>Cheshire West</w:t>
      </w:r>
      <w:r w:rsidRPr="0078426E">
        <w:rPr>
          <w:rFonts w:ascii="Century Gothic" w:hAnsi="Century Gothic"/>
          <w:lang w:val="en-US"/>
        </w:rPr>
        <w:t xml:space="preserve"> Safeguarding Children Team without delay;</w:t>
      </w:r>
    </w:p>
    <w:p w14:paraId="540EF9D4" w14:textId="182AC89F" w:rsidR="00962704" w:rsidRPr="0078426E" w:rsidRDefault="0078426E">
      <w:pPr>
        <w:pStyle w:val="ListParagraph"/>
        <w:numPr>
          <w:ilvl w:val="0"/>
          <w:numId w:val="8"/>
        </w:numPr>
        <w:spacing w:after="120" w:line="360" w:lineRule="auto"/>
        <w:rPr>
          <w:rFonts w:ascii="Century Gothic" w:hAnsi="Century Gothic"/>
          <w:color w:val="232323"/>
        </w:rPr>
      </w:pPr>
      <w:r w:rsidRPr="0078426E">
        <w:rPr>
          <w:rFonts w:ascii="Century Gothic" w:hAnsi="Century Gothic"/>
          <w:color w:val="232323"/>
          <w:u w:color="232323"/>
        </w:rPr>
        <w:t>0300 123 7047 (Option 1) (Office Hours 9 am – 5 pm Mon – Thurs, 9 am – 4.30 pm Fri)</w:t>
      </w:r>
    </w:p>
    <w:p w14:paraId="5D932CBB" w14:textId="7EEA9AF8" w:rsidR="00962704" w:rsidRPr="0078426E" w:rsidRDefault="00000000">
      <w:pPr>
        <w:pStyle w:val="ListParagraph"/>
        <w:numPr>
          <w:ilvl w:val="0"/>
          <w:numId w:val="8"/>
        </w:numPr>
        <w:spacing w:after="120" w:line="360" w:lineRule="auto"/>
        <w:rPr>
          <w:rFonts w:ascii="Century Gothic" w:hAnsi="Century Gothic"/>
          <w:color w:val="232323"/>
        </w:rPr>
      </w:pPr>
      <w:r w:rsidRPr="0078426E">
        <w:rPr>
          <w:rFonts w:ascii="Century Gothic" w:hAnsi="Century Gothic"/>
          <w:color w:val="232323"/>
          <w:u w:color="232323"/>
        </w:rPr>
        <w:t xml:space="preserve">Emergency Duty </w:t>
      </w:r>
      <w:r w:rsidR="0078426E" w:rsidRPr="0078426E">
        <w:rPr>
          <w:rFonts w:ascii="Century Gothic" w:hAnsi="Century Gothic"/>
          <w:color w:val="232323"/>
          <w:u w:color="232323"/>
        </w:rPr>
        <w:t>Team (out of hours)</w:t>
      </w:r>
      <w:r w:rsidRPr="0078426E">
        <w:rPr>
          <w:rFonts w:ascii="Century Gothic" w:hAnsi="Century Gothic"/>
          <w:color w:val="232323"/>
          <w:u w:color="232323"/>
        </w:rPr>
        <w:t xml:space="preserve"> on </w:t>
      </w:r>
      <w:r w:rsidR="0078426E" w:rsidRPr="0078426E">
        <w:rPr>
          <w:rFonts w:ascii="Century Gothic" w:hAnsi="Century Gothic"/>
          <w:color w:val="232323"/>
          <w:u w:color="232323"/>
        </w:rPr>
        <w:t>01244 977277.</w:t>
      </w:r>
    </w:p>
    <w:p w14:paraId="3BDECFF2" w14:textId="77777777" w:rsidR="00962704" w:rsidRPr="0078426E" w:rsidRDefault="00000000">
      <w:pPr>
        <w:pStyle w:val="Body"/>
        <w:spacing w:after="120" w:line="360" w:lineRule="auto"/>
        <w:rPr>
          <w:rFonts w:ascii="Century Gothic" w:eastAsia="Arial" w:hAnsi="Century Gothic" w:cs="Arial"/>
        </w:rPr>
      </w:pPr>
      <w:r w:rsidRPr="0078426E">
        <w:rPr>
          <w:rFonts w:ascii="Century Gothic" w:hAnsi="Century Gothic"/>
          <w:lang w:val="en-US"/>
        </w:rPr>
        <w:t>In the event of an incident or disclosure:</w:t>
      </w:r>
    </w:p>
    <w:p w14:paraId="6DDC3986" w14:textId="77777777" w:rsidR="00962704" w:rsidRPr="0078426E" w:rsidRDefault="00000000">
      <w:pPr>
        <w:pStyle w:val="ListParagraph"/>
        <w:numPr>
          <w:ilvl w:val="0"/>
          <w:numId w:val="10"/>
        </w:numPr>
        <w:spacing w:after="120" w:line="360" w:lineRule="auto"/>
        <w:rPr>
          <w:rFonts w:ascii="Century Gothic" w:hAnsi="Century Gothic"/>
          <w:b/>
          <w:bCs/>
        </w:rPr>
      </w:pPr>
      <w:r w:rsidRPr="0078426E">
        <w:rPr>
          <w:rFonts w:ascii="Century Gothic" w:hAnsi="Century Gothic"/>
        </w:rPr>
        <w:t>Make sure the child is safe</w:t>
      </w:r>
    </w:p>
    <w:p w14:paraId="3497B5E1" w14:textId="77777777" w:rsidR="00962704" w:rsidRPr="0078426E" w:rsidRDefault="00000000">
      <w:pPr>
        <w:pStyle w:val="ListParagraph"/>
        <w:numPr>
          <w:ilvl w:val="0"/>
          <w:numId w:val="10"/>
        </w:numPr>
        <w:spacing w:after="120" w:line="360" w:lineRule="auto"/>
        <w:rPr>
          <w:rFonts w:ascii="Century Gothic" w:hAnsi="Century Gothic"/>
        </w:rPr>
      </w:pPr>
      <w:r w:rsidRPr="0078426E">
        <w:rPr>
          <w:rFonts w:ascii="Century Gothic" w:hAnsi="Century Gothic"/>
        </w:rPr>
        <w:t>Assess whether emergency services are required and if needed call them</w:t>
      </w:r>
    </w:p>
    <w:p w14:paraId="3B29374E" w14:textId="77777777" w:rsidR="00962704" w:rsidRPr="0078426E" w:rsidRDefault="00000000">
      <w:pPr>
        <w:pStyle w:val="ListParagraph"/>
        <w:numPr>
          <w:ilvl w:val="0"/>
          <w:numId w:val="10"/>
        </w:numPr>
        <w:spacing w:after="120" w:line="360" w:lineRule="auto"/>
        <w:rPr>
          <w:rFonts w:ascii="Century Gothic" w:hAnsi="Century Gothic"/>
        </w:rPr>
      </w:pPr>
      <w:r w:rsidRPr="0078426E">
        <w:rPr>
          <w:rFonts w:ascii="Century Gothic" w:hAnsi="Century Gothic"/>
        </w:rPr>
        <w:t>Listen</w:t>
      </w:r>
    </w:p>
    <w:p w14:paraId="373B7883" w14:textId="77777777" w:rsidR="00962704" w:rsidRPr="0078426E" w:rsidRDefault="00000000">
      <w:pPr>
        <w:pStyle w:val="ListParagraph"/>
        <w:numPr>
          <w:ilvl w:val="0"/>
          <w:numId w:val="10"/>
        </w:numPr>
        <w:spacing w:after="120" w:line="360" w:lineRule="auto"/>
        <w:rPr>
          <w:rFonts w:ascii="Century Gothic" w:hAnsi="Century Gothic"/>
        </w:rPr>
      </w:pPr>
      <w:r w:rsidRPr="0078426E">
        <w:rPr>
          <w:rFonts w:ascii="Century Gothic" w:hAnsi="Century Gothic"/>
        </w:rPr>
        <w:t>Offer support and reassurance</w:t>
      </w:r>
    </w:p>
    <w:p w14:paraId="7F8B16DF" w14:textId="77777777" w:rsidR="00962704" w:rsidRPr="0078426E" w:rsidRDefault="00000000">
      <w:pPr>
        <w:pStyle w:val="ListParagraph"/>
        <w:numPr>
          <w:ilvl w:val="0"/>
          <w:numId w:val="10"/>
        </w:numPr>
        <w:spacing w:after="120" w:line="360" w:lineRule="auto"/>
        <w:rPr>
          <w:rFonts w:ascii="Century Gothic" w:hAnsi="Century Gothic"/>
        </w:rPr>
      </w:pPr>
      <w:r w:rsidRPr="0078426E">
        <w:rPr>
          <w:rFonts w:ascii="Century Gothic" w:hAnsi="Century Gothic"/>
        </w:rPr>
        <w:t>Ascertain and establish the basic facts</w:t>
      </w:r>
    </w:p>
    <w:p w14:paraId="15F96EB0" w14:textId="77777777" w:rsidR="00962704" w:rsidRPr="0078426E" w:rsidRDefault="00000000">
      <w:pPr>
        <w:pStyle w:val="ListParagraph"/>
        <w:numPr>
          <w:ilvl w:val="0"/>
          <w:numId w:val="10"/>
        </w:numPr>
        <w:spacing w:after="120" w:line="360" w:lineRule="auto"/>
        <w:rPr>
          <w:rFonts w:ascii="Century Gothic" w:hAnsi="Century Gothic"/>
        </w:rPr>
      </w:pPr>
      <w:r w:rsidRPr="0078426E">
        <w:rPr>
          <w:rFonts w:ascii="Century Gothic" w:hAnsi="Century Gothic"/>
        </w:rPr>
        <w:t>Make careful notes and obtain agreement on them</w:t>
      </w:r>
    </w:p>
    <w:p w14:paraId="1D180B37" w14:textId="77777777" w:rsidR="00962704" w:rsidRPr="0078426E" w:rsidRDefault="00000000">
      <w:pPr>
        <w:pStyle w:val="ListParagraph"/>
        <w:numPr>
          <w:ilvl w:val="0"/>
          <w:numId w:val="10"/>
        </w:numPr>
        <w:spacing w:after="120" w:line="360" w:lineRule="auto"/>
        <w:rPr>
          <w:rFonts w:ascii="Century Gothic" w:hAnsi="Century Gothic"/>
        </w:rPr>
      </w:pPr>
      <w:r w:rsidRPr="0078426E">
        <w:rPr>
          <w:rFonts w:ascii="Century Gothic" w:hAnsi="Century Gothic"/>
        </w:rPr>
        <w:t>Ensure notation of dates, time and persons present are correct and agreed</w:t>
      </w:r>
    </w:p>
    <w:p w14:paraId="3E72F614" w14:textId="77777777" w:rsidR="00962704" w:rsidRPr="0078426E" w:rsidRDefault="00000000">
      <w:pPr>
        <w:pStyle w:val="ListParagraph"/>
        <w:numPr>
          <w:ilvl w:val="0"/>
          <w:numId w:val="10"/>
        </w:numPr>
        <w:spacing w:after="120" w:line="360" w:lineRule="auto"/>
        <w:rPr>
          <w:rFonts w:ascii="Century Gothic" w:hAnsi="Century Gothic"/>
        </w:rPr>
      </w:pPr>
      <w:r w:rsidRPr="0078426E">
        <w:rPr>
          <w:rFonts w:ascii="Century Gothic" w:hAnsi="Century Gothic"/>
        </w:rPr>
        <w:lastRenderedPageBreak/>
        <w:t>Take all necessary precautions to preserve forensic evidence</w:t>
      </w:r>
    </w:p>
    <w:p w14:paraId="5B57207A" w14:textId="77777777" w:rsidR="00962704" w:rsidRPr="0078426E" w:rsidRDefault="00000000">
      <w:pPr>
        <w:pStyle w:val="ListParagraph"/>
        <w:numPr>
          <w:ilvl w:val="0"/>
          <w:numId w:val="10"/>
        </w:numPr>
        <w:spacing w:after="120" w:line="360" w:lineRule="auto"/>
        <w:rPr>
          <w:rFonts w:ascii="Century Gothic" w:hAnsi="Century Gothic"/>
        </w:rPr>
      </w:pPr>
      <w:r w:rsidRPr="0078426E">
        <w:rPr>
          <w:rFonts w:ascii="Century Gothic" w:hAnsi="Century Gothic"/>
        </w:rPr>
        <w:t>Explain the procedure to the individual making the allegation, if appropriate</w:t>
      </w:r>
    </w:p>
    <w:p w14:paraId="7E11D517" w14:textId="77777777" w:rsidR="00962704" w:rsidRPr="0078426E" w:rsidRDefault="00000000">
      <w:pPr>
        <w:pStyle w:val="Body"/>
        <w:spacing w:after="120" w:line="360" w:lineRule="auto"/>
        <w:rPr>
          <w:rFonts w:ascii="Century Gothic" w:eastAsia="Arial" w:hAnsi="Century Gothic" w:cs="Arial"/>
          <w:b/>
          <w:bCs/>
        </w:rPr>
      </w:pPr>
      <w:r w:rsidRPr="0078426E">
        <w:rPr>
          <w:rFonts w:ascii="Century Gothic" w:hAnsi="Century Gothic"/>
          <w:b/>
          <w:bCs/>
          <w:lang w:val="en-US"/>
        </w:rPr>
        <w:t xml:space="preserve">DO NOT </w:t>
      </w:r>
    </w:p>
    <w:p w14:paraId="0D28C9E5" w14:textId="77777777" w:rsidR="00962704" w:rsidRPr="0078426E" w:rsidRDefault="00000000">
      <w:pPr>
        <w:pStyle w:val="ListParagraph"/>
        <w:numPr>
          <w:ilvl w:val="0"/>
          <w:numId w:val="12"/>
        </w:numPr>
        <w:spacing w:after="120" w:line="360" w:lineRule="auto"/>
        <w:rPr>
          <w:rFonts w:ascii="Century Gothic" w:hAnsi="Century Gothic"/>
        </w:rPr>
      </w:pPr>
      <w:r w:rsidRPr="0078426E">
        <w:rPr>
          <w:rFonts w:ascii="Century Gothic" w:hAnsi="Century Gothic"/>
        </w:rPr>
        <w:t>Confront the alleged abuser</w:t>
      </w:r>
    </w:p>
    <w:p w14:paraId="70D61774" w14:textId="77777777" w:rsidR="00962704" w:rsidRPr="0078426E" w:rsidRDefault="00000000">
      <w:pPr>
        <w:pStyle w:val="ListParagraph"/>
        <w:numPr>
          <w:ilvl w:val="0"/>
          <w:numId w:val="12"/>
        </w:numPr>
        <w:spacing w:after="120" w:line="360" w:lineRule="auto"/>
        <w:rPr>
          <w:rFonts w:ascii="Century Gothic" w:hAnsi="Century Gothic"/>
        </w:rPr>
      </w:pPr>
      <w:r w:rsidRPr="0078426E">
        <w:rPr>
          <w:rFonts w:ascii="Century Gothic" w:hAnsi="Century Gothic"/>
        </w:rPr>
        <w:t>Be judgmental or voice your own opinion</w:t>
      </w:r>
    </w:p>
    <w:p w14:paraId="604E9EFF" w14:textId="77777777" w:rsidR="00962704" w:rsidRPr="0078426E" w:rsidRDefault="00000000">
      <w:pPr>
        <w:pStyle w:val="ListParagraph"/>
        <w:numPr>
          <w:ilvl w:val="0"/>
          <w:numId w:val="12"/>
        </w:numPr>
        <w:spacing w:after="120" w:line="360" w:lineRule="auto"/>
        <w:rPr>
          <w:rFonts w:ascii="Century Gothic" w:hAnsi="Century Gothic"/>
        </w:rPr>
      </w:pPr>
      <w:r w:rsidRPr="0078426E">
        <w:rPr>
          <w:rFonts w:ascii="Century Gothic" w:hAnsi="Century Gothic"/>
        </w:rPr>
        <w:t>Be dismissive of the concern</w:t>
      </w:r>
    </w:p>
    <w:p w14:paraId="43367F2B" w14:textId="77777777" w:rsidR="00962704" w:rsidRPr="0078426E" w:rsidRDefault="00000000">
      <w:pPr>
        <w:pStyle w:val="ListParagraph"/>
        <w:numPr>
          <w:ilvl w:val="0"/>
          <w:numId w:val="12"/>
        </w:numPr>
        <w:spacing w:after="120" w:line="360" w:lineRule="auto"/>
        <w:rPr>
          <w:rFonts w:ascii="Century Gothic" w:hAnsi="Century Gothic"/>
        </w:rPr>
      </w:pPr>
      <w:r w:rsidRPr="0078426E">
        <w:rPr>
          <w:rFonts w:ascii="Century Gothic" w:hAnsi="Century Gothic"/>
        </w:rPr>
        <w:t xml:space="preserve">Investigate or interview beyond that which is necessary to establish the basic facts </w:t>
      </w:r>
    </w:p>
    <w:p w14:paraId="1CB968FE" w14:textId="77777777" w:rsidR="00962704" w:rsidRPr="0078426E" w:rsidRDefault="00000000">
      <w:pPr>
        <w:pStyle w:val="ListParagraph"/>
        <w:numPr>
          <w:ilvl w:val="0"/>
          <w:numId w:val="12"/>
        </w:numPr>
        <w:spacing w:after="120" w:line="360" w:lineRule="auto"/>
        <w:rPr>
          <w:rFonts w:ascii="Century Gothic" w:hAnsi="Century Gothic"/>
        </w:rPr>
      </w:pPr>
      <w:r w:rsidRPr="0078426E">
        <w:rPr>
          <w:rFonts w:ascii="Century Gothic" w:hAnsi="Century Gothic"/>
        </w:rPr>
        <w:t>Disturb or destroy possible forensic evidence</w:t>
      </w:r>
    </w:p>
    <w:p w14:paraId="0FFD9FFC" w14:textId="77777777" w:rsidR="00962704" w:rsidRPr="0078426E" w:rsidRDefault="00000000">
      <w:pPr>
        <w:pStyle w:val="ListParagraph"/>
        <w:numPr>
          <w:ilvl w:val="0"/>
          <w:numId w:val="12"/>
        </w:numPr>
        <w:spacing w:after="120" w:line="360" w:lineRule="auto"/>
        <w:rPr>
          <w:rFonts w:ascii="Century Gothic" w:hAnsi="Century Gothic"/>
        </w:rPr>
      </w:pPr>
      <w:r w:rsidRPr="0078426E">
        <w:rPr>
          <w:rFonts w:ascii="Century Gothic" w:hAnsi="Century Gothic"/>
        </w:rPr>
        <w:t>Consult with persons not directly involved with the situation</w:t>
      </w:r>
    </w:p>
    <w:p w14:paraId="0FEF3382" w14:textId="77777777" w:rsidR="00962704" w:rsidRPr="0078426E" w:rsidRDefault="00000000">
      <w:pPr>
        <w:pStyle w:val="ListParagraph"/>
        <w:numPr>
          <w:ilvl w:val="0"/>
          <w:numId w:val="12"/>
        </w:numPr>
        <w:spacing w:after="120" w:line="360" w:lineRule="auto"/>
        <w:rPr>
          <w:rFonts w:ascii="Century Gothic" w:hAnsi="Century Gothic"/>
        </w:rPr>
      </w:pPr>
      <w:r w:rsidRPr="0078426E">
        <w:rPr>
          <w:rFonts w:ascii="Century Gothic" w:hAnsi="Century Gothic"/>
        </w:rPr>
        <w:t>Ask leading questions</w:t>
      </w:r>
    </w:p>
    <w:p w14:paraId="6697B51A" w14:textId="77777777" w:rsidR="00962704" w:rsidRPr="0078426E" w:rsidRDefault="00000000">
      <w:pPr>
        <w:pStyle w:val="ListParagraph"/>
        <w:numPr>
          <w:ilvl w:val="0"/>
          <w:numId w:val="12"/>
        </w:numPr>
        <w:spacing w:after="120" w:line="360" w:lineRule="auto"/>
        <w:rPr>
          <w:rFonts w:ascii="Century Gothic" w:hAnsi="Century Gothic"/>
        </w:rPr>
      </w:pPr>
      <w:r w:rsidRPr="0078426E">
        <w:rPr>
          <w:rFonts w:ascii="Century Gothic" w:hAnsi="Century Gothic"/>
        </w:rPr>
        <w:t>Assume Information</w:t>
      </w:r>
    </w:p>
    <w:p w14:paraId="650B8D18" w14:textId="77777777" w:rsidR="00962704" w:rsidRPr="0078426E" w:rsidRDefault="00000000">
      <w:pPr>
        <w:pStyle w:val="ListParagraph"/>
        <w:numPr>
          <w:ilvl w:val="0"/>
          <w:numId w:val="12"/>
        </w:numPr>
        <w:spacing w:after="120" w:line="360" w:lineRule="auto"/>
        <w:rPr>
          <w:rFonts w:ascii="Century Gothic" w:hAnsi="Century Gothic"/>
        </w:rPr>
      </w:pPr>
      <w:r w:rsidRPr="0078426E">
        <w:rPr>
          <w:rFonts w:ascii="Century Gothic" w:hAnsi="Century Gothic"/>
        </w:rPr>
        <w:t xml:space="preserve">Make promises - promises of confidentiality should not be given as this may conflict   with the need to ensure the safety and welfare of the individual                                     </w:t>
      </w:r>
    </w:p>
    <w:p w14:paraId="0730CC15" w14:textId="77777777" w:rsidR="00962704" w:rsidRPr="0078426E" w:rsidRDefault="00000000">
      <w:pPr>
        <w:pStyle w:val="ListParagraph"/>
        <w:numPr>
          <w:ilvl w:val="0"/>
          <w:numId w:val="12"/>
        </w:numPr>
        <w:spacing w:after="120" w:line="360" w:lineRule="auto"/>
        <w:rPr>
          <w:rFonts w:ascii="Century Gothic" w:hAnsi="Century Gothic"/>
        </w:rPr>
      </w:pPr>
      <w:r w:rsidRPr="0078426E">
        <w:rPr>
          <w:rFonts w:ascii="Century Gothic" w:hAnsi="Century Gothic"/>
        </w:rPr>
        <w:t>Ignore the allegation</w:t>
      </w:r>
    </w:p>
    <w:p w14:paraId="7611E67E" w14:textId="77777777" w:rsidR="00962704" w:rsidRPr="0078426E" w:rsidRDefault="00000000">
      <w:pPr>
        <w:pStyle w:val="ListParagraph"/>
        <w:numPr>
          <w:ilvl w:val="0"/>
          <w:numId w:val="12"/>
        </w:numPr>
        <w:spacing w:after="120" w:line="360" w:lineRule="auto"/>
        <w:rPr>
          <w:rFonts w:ascii="Century Gothic" w:hAnsi="Century Gothic"/>
        </w:rPr>
      </w:pPr>
      <w:r w:rsidRPr="0078426E">
        <w:rPr>
          <w:rFonts w:ascii="Century Gothic" w:hAnsi="Century Gothic"/>
        </w:rPr>
        <w:t>Elaborate in your notes</w:t>
      </w:r>
    </w:p>
    <w:p w14:paraId="27C457B3" w14:textId="77777777" w:rsidR="00962704" w:rsidRPr="0078426E" w:rsidRDefault="00962704">
      <w:pPr>
        <w:pStyle w:val="Body"/>
        <w:spacing w:after="120" w:line="360" w:lineRule="auto"/>
        <w:rPr>
          <w:rFonts w:ascii="Century Gothic" w:eastAsia="Arial" w:hAnsi="Century Gothic" w:cs="Arial"/>
        </w:rPr>
      </w:pPr>
    </w:p>
    <w:p w14:paraId="32654578" w14:textId="77777777" w:rsidR="00962704" w:rsidRPr="0078426E" w:rsidRDefault="00000000">
      <w:pPr>
        <w:pStyle w:val="Body"/>
        <w:spacing w:after="120" w:line="360" w:lineRule="auto"/>
        <w:rPr>
          <w:rFonts w:ascii="Century Gothic" w:eastAsia="Arial" w:hAnsi="Century Gothic" w:cs="Arial"/>
        </w:rPr>
      </w:pPr>
      <w:r w:rsidRPr="0078426E">
        <w:rPr>
          <w:rFonts w:ascii="Century Gothic" w:hAnsi="Century Gothic"/>
          <w:lang w:val="en-US"/>
        </w:rPr>
        <w:t xml:space="preserve">It is important to remember that the person who first encounters a case of alleged abuse is not responsible for deciding whether abuse has occurred. This is a task for the professional child protection agencies. It is also important to note that child protection supersedes other guidelines and frameworks; personal data can therefore be shared with relevant professionals without contravening Data Protection legislation. </w:t>
      </w:r>
    </w:p>
    <w:p w14:paraId="7226E575" w14:textId="77777777" w:rsidR="00962704" w:rsidRPr="0078426E" w:rsidRDefault="00000000">
      <w:pPr>
        <w:pStyle w:val="Body"/>
        <w:spacing w:after="120" w:line="360" w:lineRule="auto"/>
        <w:rPr>
          <w:rFonts w:ascii="Century Gothic" w:eastAsia="Arial" w:hAnsi="Century Gothic" w:cs="Arial"/>
          <w:b/>
          <w:bCs/>
        </w:rPr>
      </w:pPr>
      <w:r w:rsidRPr="0078426E">
        <w:rPr>
          <w:rFonts w:ascii="Century Gothic" w:hAnsi="Century Gothic"/>
          <w:b/>
          <w:bCs/>
        </w:rPr>
        <w:t>DISCLOSURE INVOLVING A STAFF MEMBER</w:t>
      </w:r>
    </w:p>
    <w:p w14:paraId="593DA3AD" w14:textId="09482717" w:rsidR="00962704" w:rsidRPr="0078426E" w:rsidRDefault="00000000">
      <w:pPr>
        <w:pStyle w:val="Body"/>
        <w:spacing w:after="120" w:line="360" w:lineRule="auto"/>
        <w:rPr>
          <w:rFonts w:ascii="Century Gothic" w:eastAsia="Arial" w:hAnsi="Century Gothic" w:cs="Arial"/>
        </w:rPr>
      </w:pPr>
      <w:r w:rsidRPr="0078426E">
        <w:rPr>
          <w:rFonts w:ascii="Century Gothic" w:hAnsi="Century Gothic"/>
          <w:lang w:val="en-US"/>
        </w:rPr>
        <w:t xml:space="preserve">In the event that an allegation is made against a staff member, or volunteer, that person will be suspended while an investigation takes place. The investigation must be conducted </w:t>
      </w:r>
      <w:proofErr w:type="gramStart"/>
      <w:r w:rsidRPr="0078426E">
        <w:rPr>
          <w:rFonts w:ascii="Century Gothic" w:hAnsi="Century Gothic"/>
          <w:lang w:val="en-US"/>
        </w:rPr>
        <w:t xml:space="preserve">by  </w:t>
      </w:r>
      <w:r w:rsidR="0078426E" w:rsidRPr="0078426E">
        <w:rPr>
          <w:rFonts w:ascii="Century Gothic" w:hAnsi="Century Gothic"/>
          <w:lang w:val="en-US"/>
        </w:rPr>
        <w:t>Alexa</w:t>
      </w:r>
      <w:proofErr w:type="gramEnd"/>
      <w:r w:rsidR="0078426E" w:rsidRPr="0078426E">
        <w:rPr>
          <w:rFonts w:ascii="Century Gothic" w:hAnsi="Century Gothic"/>
          <w:lang w:val="en-US"/>
        </w:rPr>
        <w:t xml:space="preserve"> Woodcock</w:t>
      </w:r>
      <w:r w:rsidRPr="0078426E">
        <w:rPr>
          <w:rFonts w:ascii="Century Gothic" w:hAnsi="Century Gothic"/>
          <w:lang w:val="en-US"/>
        </w:rPr>
        <w:t>.</w:t>
      </w:r>
    </w:p>
    <w:p w14:paraId="2CBD0C86" w14:textId="77777777" w:rsidR="00962704" w:rsidRPr="0078426E" w:rsidRDefault="00000000">
      <w:pPr>
        <w:pStyle w:val="Body"/>
        <w:spacing w:after="120" w:line="360" w:lineRule="auto"/>
        <w:rPr>
          <w:rFonts w:ascii="Century Gothic" w:eastAsia="Arial" w:hAnsi="Century Gothic" w:cs="Arial"/>
        </w:rPr>
      </w:pPr>
      <w:r w:rsidRPr="0078426E">
        <w:rPr>
          <w:rFonts w:ascii="Century Gothic" w:hAnsi="Century Gothic"/>
          <w:lang w:val="en-US"/>
        </w:rPr>
        <w:t>Advice from the relevant Safeguarding Children’s Board, on the correct action to take, should be requested and strictly adhered to.</w:t>
      </w:r>
    </w:p>
    <w:p w14:paraId="6B964100" w14:textId="77777777" w:rsidR="00962704" w:rsidRPr="0078426E" w:rsidRDefault="00962704">
      <w:pPr>
        <w:pStyle w:val="Body"/>
        <w:spacing w:after="120" w:line="360" w:lineRule="auto"/>
        <w:rPr>
          <w:rFonts w:ascii="Century Gothic" w:eastAsia="Arial" w:hAnsi="Century Gothic" w:cs="Arial"/>
        </w:rPr>
      </w:pPr>
    </w:p>
    <w:p w14:paraId="7E489269" w14:textId="77777777" w:rsidR="00962704" w:rsidRPr="0078426E" w:rsidRDefault="00000000">
      <w:pPr>
        <w:pStyle w:val="Body"/>
        <w:spacing w:after="120" w:line="360" w:lineRule="auto"/>
        <w:rPr>
          <w:rFonts w:ascii="Century Gothic" w:eastAsia="Arial" w:hAnsi="Century Gothic" w:cs="Arial"/>
          <w:b/>
          <w:bCs/>
        </w:rPr>
      </w:pPr>
      <w:r w:rsidRPr="0078426E">
        <w:rPr>
          <w:rFonts w:ascii="Century Gothic" w:hAnsi="Century Gothic"/>
          <w:b/>
          <w:bCs/>
        </w:rPr>
        <w:t>LEGISLATIVE FRAMEWORK</w:t>
      </w:r>
    </w:p>
    <w:p w14:paraId="4125B843" w14:textId="77777777" w:rsidR="00962704" w:rsidRPr="0078426E" w:rsidRDefault="00000000">
      <w:pPr>
        <w:pStyle w:val="Body"/>
        <w:spacing w:after="120" w:line="360" w:lineRule="auto"/>
        <w:rPr>
          <w:rFonts w:ascii="Century Gothic" w:eastAsia="Arial" w:hAnsi="Century Gothic" w:cs="Arial"/>
        </w:rPr>
      </w:pPr>
      <w:r w:rsidRPr="0078426E">
        <w:rPr>
          <w:rFonts w:ascii="Century Gothic" w:hAnsi="Century Gothic"/>
          <w:lang w:val="en-US"/>
        </w:rPr>
        <w:t>This policy is underpinned by all relevant legislation, including</w:t>
      </w:r>
    </w:p>
    <w:p w14:paraId="5F1AAE64" w14:textId="77777777" w:rsidR="00962704" w:rsidRPr="0078426E" w:rsidRDefault="00000000">
      <w:pPr>
        <w:pStyle w:val="ListParagraph"/>
        <w:numPr>
          <w:ilvl w:val="0"/>
          <w:numId w:val="14"/>
        </w:numPr>
        <w:spacing w:after="120" w:line="360" w:lineRule="auto"/>
        <w:rPr>
          <w:rFonts w:ascii="Century Gothic" w:hAnsi="Century Gothic"/>
        </w:rPr>
      </w:pPr>
      <w:r w:rsidRPr="0078426E">
        <w:rPr>
          <w:rFonts w:ascii="Century Gothic" w:hAnsi="Century Gothic"/>
        </w:rPr>
        <w:t>The Human Rights Act (1998)</w:t>
      </w:r>
    </w:p>
    <w:p w14:paraId="1DA11A2E" w14:textId="77777777" w:rsidR="00962704" w:rsidRPr="0078426E" w:rsidRDefault="00000000">
      <w:pPr>
        <w:pStyle w:val="ListParagraph"/>
        <w:numPr>
          <w:ilvl w:val="0"/>
          <w:numId w:val="14"/>
        </w:numPr>
        <w:spacing w:after="120" w:line="360" w:lineRule="auto"/>
        <w:rPr>
          <w:rFonts w:ascii="Century Gothic" w:hAnsi="Century Gothic"/>
        </w:rPr>
      </w:pPr>
      <w:r w:rsidRPr="0078426E">
        <w:rPr>
          <w:rFonts w:ascii="Century Gothic" w:hAnsi="Century Gothic"/>
        </w:rPr>
        <w:t xml:space="preserve">The Children Act (1989, 2004) </w:t>
      </w:r>
    </w:p>
    <w:p w14:paraId="4876271C" w14:textId="77777777" w:rsidR="00962704" w:rsidRPr="0078426E" w:rsidRDefault="00000000">
      <w:pPr>
        <w:pStyle w:val="ListParagraph"/>
        <w:numPr>
          <w:ilvl w:val="0"/>
          <w:numId w:val="14"/>
        </w:numPr>
        <w:spacing w:after="120" w:line="360" w:lineRule="auto"/>
        <w:rPr>
          <w:rFonts w:ascii="Century Gothic" w:hAnsi="Century Gothic"/>
        </w:rPr>
      </w:pPr>
      <w:r w:rsidRPr="0078426E">
        <w:rPr>
          <w:rFonts w:ascii="Century Gothic" w:hAnsi="Century Gothic"/>
        </w:rPr>
        <w:t>The Safeguarding Vulnerable Groups Act (2006)</w:t>
      </w:r>
    </w:p>
    <w:p w14:paraId="77C73330" w14:textId="77777777" w:rsidR="00962704" w:rsidRPr="0078426E" w:rsidRDefault="00000000">
      <w:pPr>
        <w:pStyle w:val="ListParagraph"/>
        <w:numPr>
          <w:ilvl w:val="0"/>
          <w:numId w:val="14"/>
        </w:numPr>
        <w:spacing w:after="120" w:line="360" w:lineRule="auto"/>
        <w:rPr>
          <w:rFonts w:ascii="Century Gothic" w:hAnsi="Century Gothic"/>
        </w:rPr>
      </w:pPr>
      <w:r w:rsidRPr="0078426E">
        <w:rPr>
          <w:rFonts w:ascii="Century Gothic" w:hAnsi="Century Gothic"/>
        </w:rPr>
        <w:t>The Equality Act (2010)</w:t>
      </w:r>
    </w:p>
    <w:p w14:paraId="3003A65C" w14:textId="77777777" w:rsidR="00962704" w:rsidRPr="0078426E" w:rsidRDefault="00000000">
      <w:pPr>
        <w:pStyle w:val="ListParagraph"/>
        <w:numPr>
          <w:ilvl w:val="0"/>
          <w:numId w:val="14"/>
        </w:numPr>
        <w:spacing w:after="120" w:line="360" w:lineRule="auto"/>
        <w:rPr>
          <w:rFonts w:ascii="Century Gothic" w:hAnsi="Century Gothic"/>
        </w:rPr>
      </w:pPr>
      <w:r w:rsidRPr="0078426E">
        <w:rPr>
          <w:rFonts w:ascii="Century Gothic" w:hAnsi="Century Gothic"/>
        </w:rPr>
        <w:t>The Protection of Freedoms Act (2012)</w:t>
      </w:r>
    </w:p>
    <w:p w14:paraId="1711DCE2" w14:textId="77777777" w:rsidR="00962704" w:rsidRPr="0078426E" w:rsidRDefault="00000000">
      <w:pPr>
        <w:pStyle w:val="ListParagraph"/>
        <w:numPr>
          <w:ilvl w:val="0"/>
          <w:numId w:val="14"/>
        </w:numPr>
        <w:spacing w:after="120" w:line="360" w:lineRule="auto"/>
        <w:rPr>
          <w:rFonts w:ascii="Century Gothic" w:hAnsi="Century Gothic"/>
        </w:rPr>
      </w:pPr>
      <w:r w:rsidRPr="0078426E">
        <w:rPr>
          <w:rFonts w:ascii="Century Gothic" w:hAnsi="Century Gothic"/>
        </w:rPr>
        <w:t>The Children and Social Work Act (2017)</w:t>
      </w:r>
    </w:p>
    <w:p w14:paraId="23538C31" w14:textId="77777777" w:rsidR="00962704" w:rsidRPr="0078426E" w:rsidRDefault="00000000">
      <w:pPr>
        <w:pStyle w:val="ListParagraph"/>
        <w:numPr>
          <w:ilvl w:val="0"/>
          <w:numId w:val="14"/>
        </w:numPr>
        <w:spacing w:after="120" w:line="360" w:lineRule="auto"/>
        <w:rPr>
          <w:rFonts w:ascii="Century Gothic" w:hAnsi="Century Gothic"/>
        </w:rPr>
      </w:pPr>
      <w:r w:rsidRPr="0078426E">
        <w:rPr>
          <w:rFonts w:ascii="Century Gothic" w:hAnsi="Century Gothic"/>
        </w:rPr>
        <w:t>The Data Protection Act (2018)</w:t>
      </w:r>
    </w:p>
    <w:p w14:paraId="5735EF38" w14:textId="77777777" w:rsidR="00962704" w:rsidRPr="0078426E" w:rsidRDefault="00962704">
      <w:pPr>
        <w:pStyle w:val="Body"/>
        <w:spacing w:after="120" w:line="360" w:lineRule="auto"/>
        <w:rPr>
          <w:rFonts w:ascii="Century Gothic" w:eastAsia="Arial" w:hAnsi="Century Gothic" w:cs="Arial"/>
        </w:rPr>
      </w:pPr>
    </w:p>
    <w:p w14:paraId="4B2712C2" w14:textId="77777777" w:rsidR="00962704" w:rsidRPr="0078426E" w:rsidRDefault="00962704">
      <w:pPr>
        <w:pStyle w:val="Body"/>
        <w:spacing w:after="120" w:line="360" w:lineRule="auto"/>
        <w:rPr>
          <w:rFonts w:ascii="Century Gothic" w:eastAsia="Arial" w:hAnsi="Century Gothic" w:cs="Arial"/>
          <w:sz w:val="28"/>
          <w:szCs w:val="28"/>
        </w:rPr>
      </w:pPr>
    </w:p>
    <w:p w14:paraId="35076708" w14:textId="77777777" w:rsidR="00962704" w:rsidRPr="0078426E" w:rsidRDefault="00962704">
      <w:pPr>
        <w:pStyle w:val="Body"/>
        <w:spacing w:after="120" w:line="360" w:lineRule="auto"/>
        <w:rPr>
          <w:rFonts w:ascii="Century Gothic" w:eastAsia="Arial" w:hAnsi="Century Gothic" w:cs="Arial"/>
          <w:sz w:val="28"/>
          <w:szCs w:val="28"/>
        </w:rPr>
      </w:pPr>
    </w:p>
    <w:p w14:paraId="78086D7A" w14:textId="77777777" w:rsidR="00962704" w:rsidRPr="0078426E" w:rsidRDefault="00962704">
      <w:pPr>
        <w:pStyle w:val="Body"/>
        <w:spacing w:after="120" w:line="360" w:lineRule="auto"/>
        <w:rPr>
          <w:rFonts w:ascii="Century Gothic" w:eastAsia="Arial" w:hAnsi="Century Gothic" w:cs="Arial"/>
          <w:sz w:val="28"/>
          <w:szCs w:val="28"/>
        </w:rPr>
      </w:pPr>
    </w:p>
    <w:p w14:paraId="765CDDC6" w14:textId="77777777" w:rsidR="00962704" w:rsidRPr="0078426E" w:rsidRDefault="00962704">
      <w:pPr>
        <w:pStyle w:val="Body"/>
        <w:spacing w:after="120" w:line="360" w:lineRule="auto"/>
        <w:rPr>
          <w:rFonts w:ascii="Century Gothic" w:eastAsia="Arial" w:hAnsi="Century Gothic" w:cs="Arial"/>
          <w:sz w:val="20"/>
          <w:szCs w:val="20"/>
        </w:rPr>
      </w:pPr>
    </w:p>
    <w:p w14:paraId="63B4E9E4" w14:textId="77777777" w:rsidR="00962704" w:rsidRPr="0078426E" w:rsidRDefault="00962704">
      <w:pPr>
        <w:pStyle w:val="Body"/>
        <w:spacing w:after="120" w:line="360" w:lineRule="auto"/>
        <w:rPr>
          <w:rFonts w:ascii="Century Gothic" w:eastAsia="Arial" w:hAnsi="Century Gothic" w:cs="Arial"/>
          <w:sz w:val="20"/>
          <w:szCs w:val="20"/>
        </w:rPr>
      </w:pPr>
    </w:p>
    <w:p w14:paraId="2E7DBE80" w14:textId="77777777" w:rsidR="00962704" w:rsidRPr="0078426E" w:rsidRDefault="00962704">
      <w:pPr>
        <w:pStyle w:val="Body"/>
        <w:spacing w:after="120" w:line="360" w:lineRule="auto"/>
        <w:rPr>
          <w:rFonts w:ascii="Century Gothic" w:eastAsia="Arial" w:hAnsi="Century Gothic" w:cs="Arial"/>
          <w:sz w:val="20"/>
          <w:szCs w:val="20"/>
        </w:rPr>
      </w:pPr>
    </w:p>
    <w:p w14:paraId="2901F2D8" w14:textId="77777777" w:rsidR="00962704" w:rsidRPr="0078426E" w:rsidRDefault="00962704">
      <w:pPr>
        <w:pStyle w:val="Body"/>
        <w:spacing w:after="120" w:line="360" w:lineRule="auto"/>
        <w:rPr>
          <w:rFonts w:ascii="Century Gothic" w:eastAsia="Arial" w:hAnsi="Century Gothic" w:cs="Arial"/>
          <w:sz w:val="20"/>
          <w:szCs w:val="20"/>
        </w:rPr>
      </w:pPr>
    </w:p>
    <w:p w14:paraId="4ACE00BD" w14:textId="77777777" w:rsidR="00962704" w:rsidRPr="0078426E" w:rsidRDefault="00962704">
      <w:pPr>
        <w:pStyle w:val="Body"/>
        <w:spacing w:after="120" w:line="360" w:lineRule="auto"/>
        <w:rPr>
          <w:rFonts w:ascii="Century Gothic" w:eastAsia="Arial" w:hAnsi="Century Gothic" w:cs="Arial"/>
          <w:sz w:val="20"/>
          <w:szCs w:val="20"/>
        </w:rPr>
      </w:pPr>
    </w:p>
    <w:p w14:paraId="5BFF3C4F" w14:textId="77777777" w:rsidR="00962704" w:rsidRPr="0078426E" w:rsidRDefault="00962704">
      <w:pPr>
        <w:pStyle w:val="Body"/>
        <w:spacing w:after="120" w:line="360" w:lineRule="auto"/>
        <w:rPr>
          <w:rFonts w:ascii="Century Gothic" w:eastAsia="Arial" w:hAnsi="Century Gothic" w:cs="Arial"/>
          <w:sz w:val="20"/>
          <w:szCs w:val="20"/>
        </w:rPr>
      </w:pPr>
    </w:p>
    <w:p w14:paraId="69B980E2" w14:textId="77777777" w:rsidR="00962704" w:rsidRPr="0078426E" w:rsidRDefault="00962704">
      <w:pPr>
        <w:pStyle w:val="Body"/>
        <w:spacing w:after="120" w:line="360" w:lineRule="auto"/>
        <w:rPr>
          <w:rFonts w:ascii="Century Gothic" w:eastAsia="Arial" w:hAnsi="Century Gothic" w:cs="Arial"/>
          <w:sz w:val="20"/>
          <w:szCs w:val="20"/>
        </w:rPr>
      </w:pPr>
    </w:p>
    <w:p w14:paraId="0C92444F" w14:textId="77777777" w:rsidR="00962704" w:rsidRPr="0078426E" w:rsidRDefault="00962704">
      <w:pPr>
        <w:pStyle w:val="Body"/>
        <w:spacing w:after="120" w:line="360" w:lineRule="auto"/>
        <w:rPr>
          <w:rFonts w:ascii="Century Gothic" w:eastAsia="Arial" w:hAnsi="Century Gothic" w:cs="Arial"/>
          <w:sz w:val="20"/>
          <w:szCs w:val="20"/>
        </w:rPr>
      </w:pPr>
    </w:p>
    <w:p w14:paraId="625334E2" w14:textId="77777777" w:rsidR="00962704" w:rsidRPr="0078426E" w:rsidRDefault="00962704">
      <w:pPr>
        <w:pStyle w:val="Body"/>
        <w:spacing w:after="120" w:line="360" w:lineRule="auto"/>
        <w:rPr>
          <w:rFonts w:ascii="Century Gothic" w:eastAsia="Arial" w:hAnsi="Century Gothic" w:cs="Arial"/>
          <w:sz w:val="20"/>
          <w:szCs w:val="20"/>
        </w:rPr>
      </w:pPr>
    </w:p>
    <w:p w14:paraId="7CA950AB" w14:textId="77777777" w:rsidR="0078426E" w:rsidRPr="0078426E" w:rsidRDefault="0078426E">
      <w:pPr>
        <w:pStyle w:val="Body"/>
        <w:spacing w:after="120" w:line="360" w:lineRule="auto"/>
        <w:rPr>
          <w:rFonts w:ascii="Century Gothic" w:hAnsi="Century Gothic"/>
          <w:b/>
          <w:bCs/>
          <w:lang w:val="en-US"/>
        </w:rPr>
      </w:pPr>
    </w:p>
    <w:p w14:paraId="44DB7228" w14:textId="77777777" w:rsidR="0078426E" w:rsidRPr="0078426E" w:rsidRDefault="0078426E">
      <w:pPr>
        <w:pStyle w:val="Body"/>
        <w:spacing w:after="120" w:line="360" w:lineRule="auto"/>
        <w:rPr>
          <w:rFonts w:ascii="Century Gothic" w:hAnsi="Century Gothic"/>
          <w:b/>
          <w:bCs/>
          <w:lang w:val="en-US"/>
        </w:rPr>
      </w:pPr>
    </w:p>
    <w:p w14:paraId="60B04EB4" w14:textId="77777777" w:rsidR="0078426E" w:rsidRPr="0078426E" w:rsidRDefault="0078426E">
      <w:pPr>
        <w:pStyle w:val="Body"/>
        <w:spacing w:after="120" w:line="360" w:lineRule="auto"/>
        <w:rPr>
          <w:rFonts w:ascii="Century Gothic" w:hAnsi="Century Gothic"/>
          <w:b/>
          <w:bCs/>
          <w:lang w:val="en-US"/>
        </w:rPr>
      </w:pPr>
    </w:p>
    <w:p w14:paraId="2CA27767" w14:textId="77777777" w:rsidR="0078426E" w:rsidRPr="0078426E" w:rsidRDefault="0078426E">
      <w:pPr>
        <w:pStyle w:val="Body"/>
        <w:spacing w:after="120" w:line="360" w:lineRule="auto"/>
        <w:rPr>
          <w:rFonts w:ascii="Century Gothic" w:hAnsi="Century Gothic"/>
          <w:b/>
          <w:bCs/>
          <w:lang w:val="en-US"/>
        </w:rPr>
      </w:pPr>
    </w:p>
    <w:p w14:paraId="2D20A60F" w14:textId="1EEE7236" w:rsidR="00962704" w:rsidRPr="0078426E" w:rsidRDefault="00000000">
      <w:pPr>
        <w:pStyle w:val="Body"/>
        <w:spacing w:after="120" w:line="360" w:lineRule="auto"/>
        <w:rPr>
          <w:rFonts w:ascii="Century Gothic" w:eastAsia="Arial" w:hAnsi="Century Gothic" w:cs="Arial"/>
          <w:sz w:val="28"/>
          <w:szCs w:val="28"/>
        </w:rPr>
      </w:pPr>
      <w:r w:rsidRPr="0078426E">
        <w:rPr>
          <w:rFonts w:ascii="Century Gothic" w:hAnsi="Century Gothic"/>
          <w:b/>
          <w:bCs/>
          <w:lang w:val="en-US"/>
        </w:rPr>
        <w:lastRenderedPageBreak/>
        <w:t xml:space="preserve">EQUALITY IMPACT ASSESSMENT </w:t>
      </w: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3"/>
        <w:gridCol w:w="567"/>
        <w:gridCol w:w="4822"/>
        <w:gridCol w:w="658"/>
      </w:tblGrid>
      <w:tr w:rsidR="00962704" w:rsidRPr="0078426E" w14:paraId="0C80C157" w14:textId="77777777">
        <w:trPr>
          <w:trHeight w:val="495"/>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588F4CC3" w14:textId="77777777" w:rsidR="00962704" w:rsidRPr="0078426E" w:rsidRDefault="00000000">
            <w:pPr>
              <w:pStyle w:val="Body"/>
              <w:rPr>
                <w:rFonts w:ascii="Century Gothic" w:hAnsi="Century Gothic"/>
              </w:rPr>
            </w:pPr>
            <w:r w:rsidRPr="0078426E">
              <w:rPr>
                <w:rFonts w:ascii="Century Gothic" w:hAnsi="Century Gothic"/>
                <w:b/>
                <w:bCs/>
                <w:sz w:val="20"/>
                <w:szCs w:val="20"/>
                <w:lang w:val="en-US"/>
              </w:rPr>
              <w:t xml:space="preserve">Is the policy new </w:t>
            </w:r>
            <w:r w:rsidRPr="0078426E">
              <w:rPr>
                <w:rFonts w:ascii="Segoe UI Symbol" w:eastAsia="Arial Unicode MS" w:hAnsi="Segoe UI Symbol" w:cs="Segoe UI Symbol"/>
                <w:sz w:val="20"/>
                <w:szCs w:val="20"/>
                <w:lang w:val="en-US"/>
              </w:rPr>
              <w:t>☒</w:t>
            </w:r>
            <w:r w:rsidRPr="0078426E">
              <w:rPr>
                <w:rFonts w:ascii="Century Gothic" w:hAnsi="Century Gothic"/>
                <w:b/>
                <w:bCs/>
                <w:lang w:val="en-US"/>
              </w:rPr>
              <w:t xml:space="preserve"> </w:t>
            </w:r>
            <w:r w:rsidRPr="0078426E">
              <w:rPr>
                <w:rFonts w:ascii="Century Gothic" w:hAnsi="Century Gothic"/>
                <w:b/>
                <w:bCs/>
                <w:sz w:val="20"/>
                <w:szCs w:val="20"/>
                <w:lang w:val="en-US"/>
              </w:rPr>
              <w:t xml:space="preserve">or a review </w:t>
            </w:r>
            <w:proofErr w:type="gramStart"/>
            <w:r w:rsidRPr="0078426E">
              <w:rPr>
                <w:rFonts w:ascii="Segoe UI Symbol" w:eastAsia="Arial Unicode MS" w:hAnsi="Segoe UI Symbol" w:cs="Segoe UI Symbol"/>
                <w:sz w:val="20"/>
                <w:szCs w:val="20"/>
                <w:lang w:val="en-US"/>
              </w:rPr>
              <w:t>☐</w:t>
            </w:r>
            <w:r w:rsidRPr="0078426E">
              <w:rPr>
                <w:rFonts w:ascii="Century Gothic" w:hAnsi="Century Gothic"/>
                <w:b/>
                <w:bCs/>
                <w:lang w:val="en-US"/>
              </w:rPr>
              <w:t xml:space="preserve"> </w:t>
            </w:r>
            <w:r w:rsidRPr="0078426E">
              <w:rPr>
                <w:rFonts w:ascii="Century Gothic" w:hAnsi="Century Gothic"/>
                <w:b/>
                <w:bCs/>
                <w:sz w:val="20"/>
                <w:szCs w:val="20"/>
                <w:lang w:val="en-US"/>
              </w:rPr>
              <w:t>?</w:t>
            </w:r>
            <w:proofErr w:type="gramEnd"/>
            <w:r w:rsidRPr="0078426E">
              <w:rPr>
                <w:rFonts w:ascii="Century Gothic" w:hAnsi="Century Gothic"/>
                <w:b/>
                <w:bCs/>
                <w:sz w:val="20"/>
                <w:szCs w:val="20"/>
                <w:lang w:val="en-US"/>
              </w:rPr>
              <w:t xml:space="preserve"> </w:t>
            </w:r>
            <w:r w:rsidRPr="0078426E">
              <w:rPr>
                <w:rFonts w:ascii="Century Gothic" w:hAnsi="Century Gothic"/>
                <w:sz w:val="20"/>
                <w:szCs w:val="20"/>
                <w:lang w:val="en-US"/>
              </w:rPr>
              <w:t>(New policies should be considered by at least two people prior to ratification in relation to equality impact)</w:t>
            </w:r>
          </w:p>
        </w:tc>
      </w:tr>
      <w:tr w:rsidR="00962704" w:rsidRPr="0078426E" w14:paraId="24232845" w14:textId="77777777">
        <w:trPr>
          <w:trHeight w:val="663"/>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4285DAAE" w14:textId="77777777" w:rsidR="00962704" w:rsidRPr="0078426E" w:rsidRDefault="00000000">
            <w:pPr>
              <w:pStyle w:val="Body"/>
              <w:spacing w:after="0" w:line="240" w:lineRule="auto"/>
              <w:rPr>
                <w:rFonts w:ascii="Century Gothic" w:hAnsi="Century Gothic"/>
              </w:rPr>
            </w:pPr>
            <w:r w:rsidRPr="0078426E">
              <w:rPr>
                <w:rFonts w:ascii="Century Gothic" w:hAnsi="Century Gothic"/>
                <w:b/>
                <w:bCs/>
                <w:sz w:val="20"/>
                <w:szCs w:val="20"/>
                <w:lang w:val="en-US"/>
              </w:rPr>
              <w:t xml:space="preserve">Assessment: </w:t>
            </w:r>
            <w:r w:rsidRPr="0078426E">
              <w:rPr>
                <w:rFonts w:ascii="Century Gothic" w:hAnsi="Century Gothic"/>
                <w:sz w:val="20"/>
                <w:szCs w:val="20"/>
                <w:lang w:val="en-US"/>
              </w:rPr>
              <w:t>Could the implementation of this policy have a disproportionate negative impact upon people with a protected characteristic? If yes, tick the relevant protected characteristic and give details.</w:t>
            </w:r>
          </w:p>
        </w:tc>
      </w:tr>
      <w:tr w:rsidR="00962704" w:rsidRPr="0078426E" w14:paraId="11E65DB3" w14:textId="77777777">
        <w:trPr>
          <w:trHeight w:val="663"/>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CC977C" w14:textId="77777777" w:rsidR="00962704" w:rsidRPr="0078426E" w:rsidRDefault="00000000">
            <w:pPr>
              <w:pStyle w:val="Body"/>
              <w:spacing w:after="0" w:line="240" w:lineRule="auto"/>
              <w:rPr>
                <w:rFonts w:ascii="Century Gothic" w:hAnsi="Century Gothic"/>
              </w:rPr>
            </w:pPr>
            <w:r w:rsidRPr="0078426E">
              <w:rPr>
                <w:rFonts w:ascii="Century Gothic" w:hAnsi="Century Gothic"/>
                <w:sz w:val="20"/>
                <w:szCs w:val="20"/>
                <w:lang w:val="en-US"/>
              </w:rPr>
              <w:t>Disability (physical, sensory, learning, hidden, mental ill health)</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DC67A3" w14:textId="77777777" w:rsidR="00962704" w:rsidRPr="0078426E" w:rsidRDefault="00000000">
            <w:pPr>
              <w:pStyle w:val="Body"/>
              <w:spacing w:after="0" w:line="240" w:lineRule="auto"/>
              <w:jc w:val="center"/>
              <w:rPr>
                <w:rFonts w:ascii="Century Gothic" w:hAnsi="Century Gothic"/>
              </w:rPr>
            </w:pPr>
            <w:r w:rsidRPr="0078426E">
              <w:rPr>
                <w:rFonts w:ascii="Segoe UI Symbol" w:eastAsia="Arial Unicode MS" w:hAnsi="Segoe UI Symbol" w:cs="Segoe UI Symbol"/>
                <w:sz w:val="20"/>
                <w:szCs w:val="20"/>
                <w:lang w:val="en-US"/>
              </w:rPr>
              <w:t>☐</w:t>
            </w:r>
          </w:p>
        </w:tc>
        <w:tc>
          <w:tcPr>
            <w:tcW w:w="5479"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087CB" w14:textId="74A082BE" w:rsidR="00962704" w:rsidRPr="0078426E" w:rsidRDefault="0078426E">
            <w:pPr>
              <w:pStyle w:val="Body"/>
              <w:spacing w:after="0" w:line="240" w:lineRule="auto"/>
              <w:jc w:val="both"/>
              <w:rPr>
                <w:rFonts w:ascii="Century Gothic" w:hAnsi="Century Gothic"/>
              </w:rPr>
            </w:pPr>
            <w:proofErr w:type="spellStart"/>
            <w:r w:rsidRPr="0078426E">
              <w:rPr>
                <w:rFonts w:ascii="Century Gothic" w:hAnsi="Century Gothic"/>
                <w:sz w:val="20"/>
                <w:szCs w:val="20"/>
                <w:lang w:val="en-US"/>
              </w:rPr>
              <w:t>SENDhelp</w:t>
            </w:r>
            <w:proofErr w:type="spellEnd"/>
            <w:r w:rsidRPr="0078426E">
              <w:rPr>
                <w:rFonts w:ascii="Century Gothic" w:hAnsi="Century Gothic"/>
                <w:sz w:val="20"/>
                <w:szCs w:val="20"/>
                <w:lang w:val="en-US"/>
              </w:rPr>
              <w:t xml:space="preserve"> is committed to the principles contained within the 2010 Equality Act and as part of that commitment each of our policies is subject to an Equality Impact Assessment. The implementation of this policy does not appear to have a negative impact upon any individual or group. If any core changes are made to this policy, this will be reviewed by at least two people.</w:t>
            </w:r>
          </w:p>
        </w:tc>
      </w:tr>
      <w:tr w:rsidR="00962704" w:rsidRPr="0078426E" w14:paraId="5D7BACBB" w14:textId="77777777">
        <w:trPr>
          <w:trHeight w:val="223"/>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56588" w14:textId="77777777" w:rsidR="00962704" w:rsidRPr="0078426E" w:rsidRDefault="00000000">
            <w:pPr>
              <w:pStyle w:val="Body"/>
              <w:spacing w:after="0" w:line="240" w:lineRule="auto"/>
              <w:rPr>
                <w:rFonts w:ascii="Century Gothic" w:hAnsi="Century Gothic"/>
              </w:rPr>
            </w:pPr>
            <w:r w:rsidRPr="0078426E">
              <w:rPr>
                <w:rFonts w:ascii="Century Gothic" w:hAnsi="Century Gothic"/>
                <w:sz w:val="20"/>
                <w:szCs w:val="20"/>
                <w:lang w:val="en-US"/>
              </w:rPr>
              <w:t>Gender Reassignment</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4F383" w14:textId="77777777" w:rsidR="00962704" w:rsidRPr="0078426E" w:rsidRDefault="00000000">
            <w:pPr>
              <w:pStyle w:val="Body"/>
              <w:spacing w:after="0" w:line="240" w:lineRule="auto"/>
              <w:jc w:val="center"/>
              <w:rPr>
                <w:rFonts w:ascii="Century Gothic" w:hAnsi="Century Gothic"/>
              </w:rPr>
            </w:pPr>
            <w:r w:rsidRPr="0078426E">
              <w:rPr>
                <w:rFonts w:ascii="Segoe UI Symbol" w:eastAsia="Arial Unicode MS"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536ED203" w14:textId="77777777" w:rsidR="00962704" w:rsidRPr="0078426E" w:rsidRDefault="00962704">
            <w:pPr>
              <w:rPr>
                <w:rFonts w:ascii="Century Gothic" w:hAnsi="Century Gothic"/>
              </w:rPr>
            </w:pPr>
          </w:p>
        </w:tc>
      </w:tr>
      <w:tr w:rsidR="00962704" w:rsidRPr="0078426E" w14:paraId="59891961" w14:textId="77777777">
        <w:trPr>
          <w:trHeight w:val="223"/>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E747F" w14:textId="77777777" w:rsidR="00962704" w:rsidRPr="0078426E" w:rsidRDefault="00000000">
            <w:pPr>
              <w:pStyle w:val="Body"/>
              <w:spacing w:after="0" w:line="240" w:lineRule="auto"/>
              <w:rPr>
                <w:rFonts w:ascii="Century Gothic" w:hAnsi="Century Gothic"/>
              </w:rPr>
            </w:pPr>
            <w:r w:rsidRPr="0078426E">
              <w:rPr>
                <w:rFonts w:ascii="Century Gothic" w:hAnsi="Century Gothic"/>
                <w:sz w:val="20"/>
                <w:szCs w:val="20"/>
                <w:lang w:val="en-US"/>
              </w:rPr>
              <w:t>Marriage/Civil Partnership</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E821ED" w14:textId="77777777" w:rsidR="00962704" w:rsidRPr="0078426E" w:rsidRDefault="00000000">
            <w:pPr>
              <w:pStyle w:val="Body"/>
              <w:spacing w:after="0" w:line="240" w:lineRule="auto"/>
              <w:jc w:val="center"/>
              <w:rPr>
                <w:rFonts w:ascii="Century Gothic" w:hAnsi="Century Gothic"/>
              </w:rPr>
            </w:pPr>
            <w:r w:rsidRPr="0078426E">
              <w:rPr>
                <w:rFonts w:ascii="Segoe UI Symbol" w:eastAsia="Arial Unicode MS"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056A4942" w14:textId="77777777" w:rsidR="00962704" w:rsidRPr="0078426E" w:rsidRDefault="00962704">
            <w:pPr>
              <w:rPr>
                <w:rFonts w:ascii="Century Gothic" w:hAnsi="Century Gothic"/>
              </w:rPr>
            </w:pPr>
          </w:p>
        </w:tc>
      </w:tr>
      <w:tr w:rsidR="00962704" w:rsidRPr="0078426E" w14:paraId="7C74B745" w14:textId="77777777">
        <w:trPr>
          <w:trHeight w:val="223"/>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F851D" w14:textId="77777777" w:rsidR="00962704" w:rsidRPr="0078426E" w:rsidRDefault="00000000">
            <w:pPr>
              <w:pStyle w:val="Body"/>
              <w:spacing w:after="0" w:line="240" w:lineRule="auto"/>
              <w:rPr>
                <w:rFonts w:ascii="Century Gothic" w:hAnsi="Century Gothic"/>
              </w:rPr>
            </w:pPr>
            <w:r w:rsidRPr="0078426E">
              <w:rPr>
                <w:rFonts w:ascii="Century Gothic" w:hAnsi="Century Gothic"/>
                <w:sz w:val="20"/>
                <w:szCs w:val="20"/>
                <w:lang w:val="en-US"/>
              </w:rPr>
              <w:t>Pregnancy/Maternity</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29270" w14:textId="77777777" w:rsidR="00962704" w:rsidRPr="0078426E" w:rsidRDefault="00000000">
            <w:pPr>
              <w:pStyle w:val="Body"/>
              <w:spacing w:after="0" w:line="240" w:lineRule="auto"/>
              <w:jc w:val="center"/>
              <w:rPr>
                <w:rFonts w:ascii="Century Gothic" w:hAnsi="Century Gothic"/>
              </w:rPr>
            </w:pPr>
            <w:r w:rsidRPr="0078426E">
              <w:rPr>
                <w:rFonts w:ascii="Segoe UI Symbol" w:eastAsia="Arial Unicode MS"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1078918E" w14:textId="77777777" w:rsidR="00962704" w:rsidRPr="0078426E" w:rsidRDefault="00962704">
            <w:pPr>
              <w:rPr>
                <w:rFonts w:ascii="Century Gothic" w:hAnsi="Century Gothic"/>
              </w:rPr>
            </w:pPr>
          </w:p>
        </w:tc>
      </w:tr>
      <w:tr w:rsidR="00962704" w:rsidRPr="0078426E" w14:paraId="6501258E" w14:textId="77777777">
        <w:trPr>
          <w:trHeight w:val="223"/>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A7C53C" w14:textId="77777777" w:rsidR="00962704" w:rsidRPr="0078426E" w:rsidRDefault="00000000">
            <w:pPr>
              <w:pStyle w:val="Body"/>
              <w:spacing w:after="0" w:line="240" w:lineRule="auto"/>
              <w:rPr>
                <w:rFonts w:ascii="Century Gothic" w:hAnsi="Century Gothic"/>
              </w:rPr>
            </w:pPr>
            <w:r w:rsidRPr="0078426E">
              <w:rPr>
                <w:rFonts w:ascii="Century Gothic" w:hAnsi="Century Gothic"/>
                <w:sz w:val="20"/>
                <w:szCs w:val="20"/>
                <w:lang w:val="en-US"/>
              </w:rPr>
              <w:t>Race</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464951" w14:textId="77777777" w:rsidR="00962704" w:rsidRPr="0078426E" w:rsidRDefault="00000000">
            <w:pPr>
              <w:pStyle w:val="Body"/>
              <w:spacing w:after="0" w:line="240" w:lineRule="auto"/>
              <w:jc w:val="center"/>
              <w:rPr>
                <w:rFonts w:ascii="Century Gothic" w:hAnsi="Century Gothic"/>
              </w:rPr>
            </w:pPr>
            <w:r w:rsidRPr="0078426E">
              <w:rPr>
                <w:rFonts w:ascii="Segoe UI Symbol" w:eastAsia="Arial Unicode MS"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4A777CF2" w14:textId="77777777" w:rsidR="00962704" w:rsidRPr="0078426E" w:rsidRDefault="00962704">
            <w:pPr>
              <w:rPr>
                <w:rFonts w:ascii="Century Gothic" w:hAnsi="Century Gothic"/>
              </w:rPr>
            </w:pPr>
          </w:p>
        </w:tc>
      </w:tr>
      <w:tr w:rsidR="00962704" w:rsidRPr="0078426E" w14:paraId="4B87CF79" w14:textId="77777777">
        <w:trPr>
          <w:trHeight w:val="223"/>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0AAA06" w14:textId="77777777" w:rsidR="00962704" w:rsidRPr="0078426E" w:rsidRDefault="00000000">
            <w:pPr>
              <w:pStyle w:val="Body"/>
              <w:spacing w:after="0" w:line="240" w:lineRule="auto"/>
              <w:rPr>
                <w:rFonts w:ascii="Century Gothic" w:hAnsi="Century Gothic"/>
              </w:rPr>
            </w:pPr>
            <w:r w:rsidRPr="0078426E">
              <w:rPr>
                <w:rFonts w:ascii="Century Gothic" w:hAnsi="Century Gothic"/>
                <w:sz w:val="20"/>
                <w:szCs w:val="20"/>
                <w:lang w:val="en-US"/>
              </w:rPr>
              <w:t>Religion/Belief</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29A888" w14:textId="77777777" w:rsidR="00962704" w:rsidRPr="0078426E" w:rsidRDefault="00000000">
            <w:pPr>
              <w:pStyle w:val="Body"/>
              <w:spacing w:after="0" w:line="240" w:lineRule="auto"/>
              <w:jc w:val="center"/>
              <w:rPr>
                <w:rFonts w:ascii="Century Gothic" w:hAnsi="Century Gothic"/>
              </w:rPr>
            </w:pPr>
            <w:r w:rsidRPr="0078426E">
              <w:rPr>
                <w:rFonts w:ascii="Segoe UI Symbol" w:eastAsia="Arial Unicode MS"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75334916" w14:textId="77777777" w:rsidR="00962704" w:rsidRPr="0078426E" w:rsidRDefault="00962704">
            <w:pPr>
              <w:rPr>
                <w:rFonts w:ascii="Century Gothic" w:hAnsi="Century Gothic"/>
              </w:rPr>
            </w:pPr>
          </w:p>
        </w:tc>
      </w:tr>
      <w:tr w:rsidR="00962704" w:rsidRPr="0078426E" w14:paraId="462DDD08" w14:textId="77777777">
        <w:trPr>
          <w:trHeight w:val="223"/>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2F1FD0" w14:textId="77777777" w:rsidR="00962704" w:rsidRPr="0078426E" w:rsidRDefault="00000000">
            <w:pPr>
              <w:pStyle w:val="Body"/>
              <w:spacing w:after="0" w:line="240" w:lineRule="auto"/>
              <w:rPr>
                <w:rFonts w:ascii="Century Gothic" w:hAnsi="Century Gothic"/>
              </w:rPr>
            </w:pPr>
            <w:r w:rsidRPr="0078426E">
              <w:rPr>
                <w:rFonts w:ascii="Century Gothic" w:hAnsi="Century Gothic"/>
                <w:sz w:val="20"/>
                <w:szCs w:val="20"/>
                <w:lang w:val="en-US"/>
              </w:rPr>
              <w:t>Sex</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E433A6" w14:textId="77777777" w:rsidR="00962704" w:rsidRPr="0078426E" w:rsidRDefault="00000000">
            <w:pPr>
              <w:pStyle w:val="Body"/>
              <w:spacing w:after="0" w:line="240" w:lineRule="auto"/>
              <w:jc w:val="center"/>
              <w:rPr>
                <w:rFonts w:ascii="Century Gothic" w:hAnsi="Century Gothic"/>
              </w:rPr>
            </w:pPr>
            <w:r w:rsidRPr="0078426E">
              <w:rPr>
                <w:rFonts w:ascii="Segoe UI Symbol" w:eastAsia="Arial Unicode MS"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639E2CE9" w14:textId="77777777" w:rsidR="00962704" w:rsidRPr="0078426E" w:rsidRDefault="00962704">
            <w:pPr>
              <w:rPr>
                <w:rFonts w:ascii="Century Gothic" w:hAnsi="Century Gothic"/>
              </w:rPr>
            </w:pPr>
          </w:p>
        </w:tc>
      </w:tr>
      <w:tr w:rsidR="00962704" w:rsidRPr="0078426E" w14:paraId="1F00DF86" w14:textId="77777777">
        <w:trPr>
          <w:trHeight w:val="223"/>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855572" w14:textId="77777777" w:rsidR="00962704" w:rsidRPr="0078426E" w:rsidRDefault="00000000">
            <w:pPr>
              <w:pStyle w:val="Body"/>
              <w:spacing w:after="0" w:line="240" w:lineRule="auto"/>
              <w:rPr>
                <w:rFonts w:ascii="Century Gothic" w:hAnsi="Century Gothic"/>
              </w:rPr>
            </w:pPr>
            <w:r w:rsidRPr="0078426E">
              <w:rPr>
                <w:rFonts w:ascii="Century Gothic" w:hAnsi="Century Gothic"/>
                <w:sz w:val="20"/>
                <w:szCs w:val="20"/>
                <w:lang w:val="en-US"/>
              </w:rPr>
              <w:t xml:space="preserve">Sexual Orientation </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2BD293" w14:textId="77777777" w:rsidR="00962704" w:rsidRPr="0078426E" w:rsidRDefault="00000000">
            <w:pPr>
              <w:pStyle w:val="Body"/>
              <w:spacing w:after="0" w:line="240" w:lineRule="auto"/>
              <w:jc w:val="center"/>
              <w:rPr>
                <w:rFonts w:ascii="Century Gothic" w:hAnsi="Century Gothic"/>
              </w:rPr>
            </w:pPr>
            <w:r w:rsidRPr="0078426E">
              <w:rPr>
                <w:rFonts w:ascii="Segoe UI Symbol" w:eastAsia="Arial Unicode MS"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523A3B46" w14:textId="77777777" w:rsidR="00962704" w:rsidRPr="0078426E" w:rsidRDefault="00962704">
            <w:pPr>
              <w:rPr>
                <w:rFonts w:ascii="Century Gothic" w:hAnsi="Century Gothic"/>
              </w:rPr>
            </w:pPr>
          </w:p>
        </w:tc>
      </w:tr>
      <w:tr w:rsidR="00962704" w:rsidRPr="0078426E" w14:paraId="30FD8F34" w14:textId="77777777">
        <w:trPr>
          <w:trHeight w:val="223"/>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7F8BCB27" w14:textId="77777777" w:rsidR="00962704" w:rsidRPr="0078426E" w:rsidRDefault="00000000">
            <w:pPr>
              <w:pStyle w:val="Body"/>
              <w:spacing w:after="0" w:line="240" w:lineRule="auto"/>
              <w:rPr>
                <w:rFonts w:ascii="Century Gothic" w:hAnsi="Century Gothic"/>
              </w:rPr>
            </w:pPr>
            <w:r w:rsidRPr="0078426E">
              <w:rPr>
                <w:rFonts w:ascii="Century Gothic" w:hAnsi="Century Gothic"/>
                <w:b/>
                <w:bCs/>
                <w:sz w:val="20"/>
                <w:szCs w:val="20"/>
                <w:lang w:val="en-US"/>
              </w:rPr>
              <w:t>Which of the following statements best describes the outcome of the assessment? </w:t>
            </w:r>
          </w:p>
        </w:tc>
      </w:tr>
      <w:tr w:rsidR="00962704" w:rsidRPr="0078426E" w14:paraId="15BF1623" w14:textId="77777777">
        <w:trPr>
          <w:trHeight w:val="663"/>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6B976F" w14:textId="77777777" w:rsidR="00962704" w:rsidRPr="0078426E" w:rsidRDefault="00000000">
            <w:pPr>
              <w:pStyle w:val="Body"/>
              <w:spacing w:after="0" w:line="240" w:lineRule="auto"/>
              <w:rPr>
                <w:rFonts w:ascii="Century Gothic" w:hAnsi="Century Gothic"/>
              </w:rPr>
            </w:pPr>
            <w:r w:rsidRPr="0078426E">
              <w:rPr>
                <w:rFonts w:ascii="Century Gothic" w:hAnsi="Century Gothic"/>
                <w:b/>
                <w:bCs/>
                <w:sz w:val="20"/>
                <w:szCs w:val="20"/>
                <w:lang w:val="en-US"/>
              </w:rPr>
              <w:t xml:space="preserve">Outcome 1: Continue: No change required: </w:t>
            </w:r>
            <w:r w:rsidRPr="0078426E">
              <w:rPr>
                <w:rFonts w:ascii="Century Gothic" w:hAnsi="Century Gothic"/>
                <w:sz w:val="20"/>
                <w:szCs w:val="20"/>
                <w:lang w:val="en-US"/>
              </w:rPr>
              <w:t>The assessment has not identified any potential for unlawful conduct or disproportionate impact. All opportunities to advance equity of opportunity are being addressed</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D331F" w14:textId="77777777" w:rsidR="00962704" w:rsidRPr="0078426E" w:rsidRDefault="00000000">
            <w:pPr>
              <w:pStyle w:val="Body"/>
              <w:spacing w:after="0" w:line="240" w:lineRule="auto"/>
              <w:jc w:val="center"/>
              <w:rPr>
                <w:rFonts w:ascii="Century Gothic" w:hAnsi="Century Gothic"/>
              </w:rPr>
            </w:pPr>
            <w:r w:rsidRPr="0078426E">
              <w:rPr>
                <w:rFonts w:ascii="Segoe UI Symbol" w:eastAsia="Arial Unicode MS" w:hAnsi="Segoe UI Symbol" w:cs="Segoe UI Symbol"/>
                <w:sz w:val="20"/>
                <w:szCs w:val="20"/>
                <w:lang w:val="en-US"/>
              </w:rPr>
              <w:t>☒</w:t>
            </w:r>
          </w:p>
        </w:tc>
      </w:tr>
      <w:tr w:rsidR="00962704" w:rsidRPr="0078426E" w14:paraId="00E5B581" w14:textId="77777777">
        <w:trPr>
          <w:trHeight w:val="663"/>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C10971" w14:textId="77777777" w:rsidR="00962704" w:rsidRPr="0078426E" w:rsidRDefault="00000000">
            <w:pPr>
              <w:pStyle w:val="Body"/>
              <w:spacing w:after="0" w:line="240" w:lineRule="auto"/>
              <w:rPr>
                <w:rFonts w:ascii="Century Gothic" w:hAnsi="Century Gothic"/>
              </w:rPr>
            </w:pPr>
            <w:r w:rsidRPr="0078426E">
              <w:rPr>
                <w:rFonts w:ascii="Century Gothic" w:hAnsi="Century Gothic"/>
                <w:b/>
                <w:bCs/>
                <w:sz w:val="20"/>
                <w:szCs w:val="20"/>
                <w:lang w:val="en-US"/>
              </w:rPr>
              <w:t xml:space="preserve">Outcome 2: Continue: Minor changes required: </w:t>
            </w:r>
            <w:r w:rsidRPr="0078426E">
              <w:rPr>
                <w:rFonts w:ascii="Century Gothic" w:hAnsi="Century Gothic"/>
                <w:sz w:val="20"/>
                <w:szCs w:val="20"/>
                <w:lang w:val="en-US"/>
              </w:rPr>
              <w:t>Minor adjustments must be made to remove/mitigate adverse impact(s) or to advance equity of opportunity, prior to implementing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940DE4" w14:textId="77777777" w:rsidR="00962704" w:rsidRPr="0078426E" w:rsidRDefault="00000000">
            <w:pPr>
              <w:pStyle w:val="Body"/>
              <w:spacing w:after="0" w:line="240" w:lineRule="auto"/>
              <w:jc w:val="center"/>
              <w:rPr>
                <w:rFonts w:ascii="Century Gothic" w:hAnsi="Century Gothic"/>
              </w:rPr>
            </w:pPr>
            <w:r w:rsidRPr="0078426E">
              <w:rPr>
                <w:rFonts w:ascii="Segoe UI Symbol" w:eastAsia="Arial Unicode MS" w:hAnsi="Segoe UI Symbol" w:cs="Segoe UI Symbol"/>
                <w:sz w:val="20"/>
                <w:szCs w:val="20"/>
                <w:lang w:val="en-US"/>
              </w:rPr>
              <w:t>☐</w:t>
            </w:r>
          </w:p>
        </w:tc>
      </w:tr>
      <w:tr w:rsidR="00962704" w:rsidRPr="0078426E" w14:paraId="474A6D57" w14:textId="77777777">
        <w:trPr>
          <w:trHeight w:val="663"/>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70C8E5" w14:textId="77777777" w:rsidR="00962704" w:rsidRPr="0078426E" w:rsidRDefault="00000000">
            <w:pPr>
              <w:pStyle w:val="Body"/>
              <w:spacing w:after="0" w:line="240" w:lineRule="auto"/>
              <w:rPr>
                <w:rFonts w:ascii="Century Gothic" w:hAnsi="Century Gothic"/>
              </w:rPr>
            </w:pPr>
            <w:r w:rsidRPr="0078426E">
              <w:rPr>
                <w:rFonts w:ascii="Century Gothic" w:hAnsi="Century Gothic"/>
                <w:b/>
                <w:bCs/>
                <w:sz w:val="20"/>
                <w:szCs w:val="20"/>
                <w:lang w:val="en-US"/>
              </w:rPr>
              <w:t xml:space="preserve">Outcome 3: Continue: Major changes required: </w:t>
            </w:r>
            <w:r w:rsidRPr="0078426E">
              <w:rPr>
                <w:rFonts w:ascii="Century Gothic" w:hAnsi="Century Gothic"/>
                <w:sz w:val="20"/>
                <w:szCs w:val="20"/>
                <w:lang w:val="en-US"/>
              </w:rPr>
              <w:t>Major adjustments must be made to remove/mitigate adverse impact(s) or to advance equity of opportunity, prior to implementing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D7A10F" w14:textId="77777777" w:rsidR="00962704" w:rsidRPr="0078426E" w:rsidRDefault="00000000">
            <w:pPr>
              <w:pStyle w:val="Body"/>
              <w:spacing w:after="0" w:line="240" w:lineRule="auto"/>
              <w:jc w:val="center"/>
              <w:rPr>
                <w:rFonts w:ascii="Century Gothic" w:hAnsi="Century Gothic"/>
              </w:rPr>
            </w:pPr>
            <w:r w:rsidRPr="0078426E">
              <w:rPr>
                <w:rFonts w:ascii="Segoe UI Symbol" w:eastAsia="Arial Unicode MS" w:hAnsi="Segoe UI Symbol" w:cs="Segoe UI Symbol"/>
                <w:sz w:val="20"/>
                <w:szCs w:val="20"/>
                <w:lang w:val="en-US"/>
              </w:rPr>
              <w:t>☐</w:t>
            </w:r>
          </w:p>
        </w:tc>
      </w:tr>
      <w:tr w:rsidR="00962704" w:rsidRPr="0078426E" w14:paraId="0C9F544D" w14:textId="77777777">
        <w:trPr>
          <w:trHeight w:val="663"/>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17D3C" w14:textId="77777777" w:rsidR="00962704" w:rsidRPr="0078426E" w:rsidRDefault="00000000">
            <w:pPr>
              <w:pStyle w:val="Body"/>
              <w:spacing w:after="0" w:line="240" w:lineRule="auto"/>
              <w:rPr>
                <w:rFonts w:ascii="Century Gothic" w:hAnsi="Century Gothic"/>
              </w:rPr>
            </w:pPr>
            <w:r w:rsidRPr="0078426E">
              <w:rPr>
                <w:rFonts w:ascii="Century Gothic" w:hAnsi="Century Gothic"/>
                <w:b/>
                <w:bCs/>
                <w:sz w:val="20"/>
                <w:szCs w:val="20"/>
                <w:lang w:val="en-US"/>
              </w:rPr>
              <w:t xml:space="preserve">Outcome 4: Continue: Changes are not practicable: </w:t>
            </w:r>
            <w:r w:rsidRPr="0078426E">
              <w:rPr>
                <w:rFonts w:ascii="Century Gothic" w:hAnsi="Century Gothic"/>
                <w:sz w:val="20"/>
                <w:szCs w:val="20"/>
                <w:lang w:val="en-US"/>
              </w:rPr>
              <w:t>There is the potential for a negative impact; however, there are no reasonably practicable remedies to overcome this. There is a justifiable reason, with evidence, for continuing with the implementation of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E21B2" w14:textId="77777777" w:rsidR="00962704" w:rsidRPr="0078426E" w:rsidRDefault="00000000">
            <w:pPr>
              <w:pStyle w:val="Body"/>
              <w:spacing w:after="0" w:line="240" w:lineRule="auto"/>
              <w:jc w:val="center"/>
              <w:rPr>
                <w:rFonts w:ascii="Century Gothic" w:hAnsi="Century Gothic"/>
              </w:rPr>
            </w:pPr>
            <w:r w:rsidRPr="0078426E">
              <w:rPr>
                <w:rFonts w:ascii="Segoe UI Symbol" w:eastAsia="Arial Unicode MS" w:hAnsi="Segoe UI Symbol" w:cs="Segoe UI Symbol"/>
                <w:sz w:val="20"/>
                <w:szCs w:val="20"/>
                <w:lang w:val="en-US"/>
              </w:rPr>
              <w:t>☐</w:t>
            </w:r>
          </w:p>
        </w:tc>
      </w:tr>
      <w:tr w:rsidR="00962704" w:rsidRPr="0078426E" w14:paraId="058D3561" w14:textId="77777777">
        <w:trPr>
          <w:trHeight w:val="443"/>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71CF02" w14:textId="77777777" w:rsidR="00962704" w:rsidRPr="0078426E" w:rsidRDefault="00000000">
            <w:pPr>
              <w:pStyle w:val="Body"/>
              <w:spacing w:after="0" w:line="240" w:lineRule="auto"/>
              <w:rPr>
                <w:rFonts w:ascii="Century Gothic" w:hAnsi="Century Gothic"/>
              </w:rPr>
            </w:pPr>
            <w:r w:rsidRPr="0078426E">
              <w:rPr>
                <w:rFonts w:ascii="Century Gothic" w:hAnsi="Century Gothic"/>
                <w:b/>
                <w:bCs/>
                <w:sz w:val="20"/>
                <w:szCs w:val="20"/>
                <w:lang w:val="en-US"/>
              </w:rPr>
              <w:t xml:space="preserve">Outcome 5: Cessation: </w:t>
            </w:r>
            <w:r w:rsidRPr="0078426E">
              <w:rPr>
                <w:rFonts w:ascii="Century Gothic" w:hAnsi="Century Gothic"/>
                <w:sz w:val="20"/>
                <w:szCs w:val="20"/>
                <w:lang w:val="en-US"/>
              </w:rPr>
              <w:t>The policy will no longer be implemented. Major negative impacts have been identified and cannot be justifiably discounted or remedied</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1F730B" w14:textId="77777777" w:rsidR="00962704" w:rsidRPr="0078426E" w:rsidRDefault="00000000">
            <w:pPr>
              <w:pStyle w:val="Body"/>
              <w:spacing w:after="0" w:line="240" w:lineRule="auto"/>
              <w:jc w:val="center"/>
              <w:rPr>
                <w:rFonts w:ascii="Century Gothic" w:hAnsi="Century Gothic"/>
              </w:rPr>
            </w:pPr>
            <w:r w:rsidRPr="0078426E">
              <w:rPr>
                <w:rFonts w:ascii="Segoe UI Symbol" w:eastAsia="Arial Unicode MS" w:hAnsi="Segoe UI Symbol" w:cs="Segoe UI Symbol"/>
                <w:sz w:val="20"/>
                <w:szCs w:val="20"/>
                <w:lang w:val="en-US"/>
              </w:rPr>
              <w:t>☐</w:t>
            </w:r>
          </w:p>
        </w:tc>
      </w:tr>
    </w:tbl>
    <w:p w14:paraId="15458F8D" w14:textId="77777777" w:rsidR="00962704" w:rsidRPr="0078426E" w:rsidRDefault="00962704">
      <w:pPr>
        <w:pStyle w:val="Body"/>
        <w:widowControl w:val="0"/>
        <w:spacing w:after="120" w:line="240" w:lineRule="auto"/>
        <w:rPr>
          <w:rFonts w:ascii="Century Gothic" w:eastAsia="Arial" w:hAnsi="Century Gothic" w:cs="Arial"/>
          <w:sz w:val="28"/>
          <w:szCs w:val="28"/>
        </w:rPr>
      </w:pPr>
    </w:p>
    <w:p w14:paraId="28A0C860" w14:textId="77777777" w:rsidR="00962704" w:rsidRPr="0078426E" w:rsidRDefault="00962704">
      <w:pPr>
        <w:pStyle w:val="Body"/>
        <w:spacing w:after="0" w:line="240" w:lineRule="auto"/>
        <w:rPr>
          <w:rFonts w:ascii="Century Gothic" w:eastAsia="Times New Roman" w:hAnsi="Century Gothic" w:cs="Times New Roman"/>
        </w:rPr>
      </w:pPr>
    </w:p>
    <w:p w14:paraId="3B33CE89" w14:textId="77777777" w:rsidR="00962704" w:rsidRPr="0078426E" w:rsidRDefault="00962704">
      <w:pPr>
        <w:pStyle w:val="Body"/>
        <w:spacing w:after="0" w:line="240" w:lineRule="auto"/>
        <w:rPr>
          <w:rFonts w:ascii="Century Gothic" w:eastAsia="Times New Roman" w:hAnsi="Century Gothic" w:cs="Times New Roman"/>
        </w:rPr>
      </w:pPr>
    </w:p>
    <w:p w14:paraId="4D87386F" w14:textId="77777777" w:rsidR="00962704" w:rsidRPr="0078426E" w:rsidRDefault="00962704">
      <w:pPr>
        <w:pStyle w:val="Body"/>
        <w:spacing w:after="120" w:line="360" w:lineRule="auto"/>
        <w:rPr>
          <w:rFonts w:ascii="Century Gothic" w:eastAsia="Times New Roman" w:hAnsi="Century Gothic" w:cs="Times New Roman"/>
        </w:rPr>
      </w:pPr>
    </w:p>
    <w:p w14:paraId="578CCBEC" w14:textId="77777777" w:rsidR="00962704" w:rsidRPr="0078426E" w:rsidRDefault="00962704">
      <w:pPr>
        <w:pStyle w:val="Body"/>
        <w:spacing w:after="120" w:line="360" w:lineRule="auto"/>
        <w:rPr>
          <w:rFonts w:ascii="Century Gothic" w:eastAsia="Times New Roman" w:hAnsi="Century Gothic" w:cs="Times New Roman"/>
          <w:sz w:val="24"/>
          <w:szCs w:val="24"/>
        </w:rPr>
      </w:pPr>
    </w:p>
    <w:p w14:paraId="4F77EF28" w14:textId="77777777" w:rsidR="00962704" w:rsidRPr="0078426E" w:rsidRDefault="00000000">
      <w:pPr>
        <w:pStyle w:val="Body"/>
        <w:spacing w:after="120" w:line="360" w:lineRule="auto"/>
        <w:jc w:val="both"/>
        <w:rPr>
          <w:rFonts w:ascii="Century Gothic" w:eastAsia="Times New Roman" w:hAnsi="Century Gothic" w:cs="Times New Roman"/>
          <w:sz w:val="24"/>
          <w:szCs w:val="24"/>
        </w:rPr>
      </w:pPr>
      <w:r w:rsidRPr="0078426E">
        <w:rPr>
          <w:rFonts w:ascii="Century Gothic" w:hAnsi="Century Gothic"/>
          <w:sz w:val="20"/>
          <w:szCs w:val="20"/>
          <w:lang w:val="en-US"/>
        </w:rPr>
        <w:t> </w:t>
      </w:r>
    </w:p>
    <w:p w14:paraId="471EA3E1" w14:textId="77777777" w:rsidR="00962704" w:rsidRPr="0078426E" w:rsidRDefault="00962704">
      <w:pPr>
        <w:pStyle w:val="Body"/>
        <w:rPr>
          <w:rFonts w:ascii="Century Gothic" w:hAnsi="Century Gothic"/>
        </w:rPr>
      </w:pPr>
    </w:p>
    <w:sectPr w:rsidR="00962704" w:rsidRPr="0078426E">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4321" w14:textId="77777777" w:rsidR="00CF16CD" w:rsidRDefault="00CF16CD">
      <w:r>
        <w:separator/>
      </w:r>
    </w:p>
  </w:endnote>
  <w:endnote w:type="continuationSeparator" w:id="0">
    <w:p w14:paraId="59F3FAFA" w14:textId="77777777" w:rsidR="00CF16CD" w:rsidRDefault="00CF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AD83" w14:textId="77777777" w:rsidR="00962704" w:rsidRDefault="00000000">
    <w:pPr>
      <w:pStyle w:val="Footer"/>
      <w:tabs>
        <w:tab w:val="clear" w:pos="9026"/>
        <w:tab w:val="right" w:pos="9000"/>
      </w:tabs>
      <w:jc w:val="right"/>
      <w:rPr>
        <w:rFonts w:ascii="Arial" w:eastAsia="Arial" w:hAnsi="Arial" w:cs="Arial"/>
        <w:sz w:val="20"/>
        <w:szCs w:val="20"/>
      </w:rPr>
    </w:pPr>
    <w:r>
      <w:rPr>
        <w:rFonts w:ascii="Arial" w:hAnsi="Arial"/>
        <w:sz w:val="20"/>
        <w:szCs w:val="20"/>
      </w:rPr>
      <w:t>Safeguarding Children Policy</w:t>
    </w:r>
  </w:p>
  <w:p w14:paraId="189051F5" w14:textId="77777777" w:rsidR="00962704" w:rsidRDefault="00000000">
    <w:pPr>
      <w:pStyle w:val="Footer"/>
      <w:tabs>
        <w:tab w:val="clear" w:pos="9026"/>
        <w:tab w:val="right" w:pos="9000"/>
      </w:tabs>
      <w:jc w:val="right"/>
    </w:pPr>
    <w:r>
      <w:rPr>
        <w:rFonts w:ascii="Arial" w:hAnsi="Arial"/>
        <w:sz w:val="20"/>
        <w:szCs w:val="20"/>
      </w:rPr>
      <w:t xml:space="preserve">Page | </w:t>
    </w:r>
    <w:r>
      <w:rPr>
        <w:rFonts w:ascii="Arial" w:eastAsia="Arial" w:hAnsi="Arial" w:cs="Arial"/>
        <w:sz w:val="20"/>
        <w:szCs w:val="20"/>
      </w:rPr>
      <w:fldChar w:fldCharType="begin"/>
    </w:r>
    <w:r>
      <w:rPr>
        <w:rFonts w:ascii="Arial" w:eastAsia="Arial" w:hAnsi="Arial" w:cs="Arial"/>
        <w:sz w:val="20"/>
        <w:szCs w:val="20"/>
      </w:rPr>
      <w:instrText xml:space="preserve"> PAGE </w:instrText>
    </w:r>
    <w:r>
      <w:rPr>
        <w:rFonts w:ascii="Arial" w:eastAsia="Arial" w:hAnsi="Arial" w:cs="Arial"/>
        <w:sz w:val="20"/>
        <w:szCs w:val="20"/>
      </w:rPr>
      <w:fldChar w:fldCharType="separate"/>
    </w:r>
    <w:r w:rsidR="0078426E">
      <w:rPr>
        <w:rFonts w:ascii="Arial" w:eastAsia="Arial" w:hAnsi="Arial" w:cs="Arial"/>
        <w:noProof/>
        <w:sz w:val="20"/>
        <w:szCs w:val="20"/>
      </w:rPr>
      <w:t>1</w:t>
    </w:r>
    <w:r>
      <w:rPr>
        <w:rFonts w:ascii="Arial" w:eastAsia="Arial" w:hAnsi="Arial" w:cs="Arial"/>
        <w:sz w:val="20"/>
        <w:szCs w:val="20"/>
      </w:rPr>
      <w:fldChar w:fldCharType="end"/>
    </w:r>
    <w:r>
      <w:rPr>
        <w:rFonts w:ascii="Arial" w:hAnsi="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5C9AB" w14:textId="77777777" w:rsidR="00CF16CD" w:rsidRDefault="00CF16CD">
      <w:r>
        <w:separator/>
      </w:r>
    </w:p>
  </w:footnote>
  <w:footnote w:type="continuationSeparator" w:id="0">
    <w:p w14:paraId="43630548" w14:textId="77777777" w:rsidR="00CF16CD" w:rsidRDefault="00CF1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3985" w14:textId="77777777" w:rsidR="00962704" w:rsidRDefault="00962704">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8AB"/>
    <w:multiLevelType w:val="hybridMultilevel"/>
    <w:tmpl w:val="6B38A24A"/>
    <w:styleLink w:val="ImportedStyle2"/>
    <w:lvl w:ilvl="0" w:tplc="6324D5C4">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0B6CEDA">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C0E524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36E0BB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49FCE082">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8504518">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2A183EB8">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5A3806">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2AC2658">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1F7F9C"/>
    <w:multiLevelType w:val="hybridMultilevel"/>
    <w:tmpl w:val="6B38A24A"/>
    <w:numStyleLink w:val="ImportedStyle2"/>
  </w:abstractNum>
  <w:abstractNum w:abstractNumId="2" w15:restartNumberingAfterBreak="0">
    <w:nsid w:val="194A5DDA"/>
    <w:multiLevelType w:val="hybridMultilevel"/>
    <w:tmpl w:val="64962AAE"/>
    <w:styleLink w:val="ImportedStyle4"/>
    <w:lvl w:ilvl="0" w:tplc="E1B2F1A6">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EBC30AC">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5C0DF0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75E834A">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3EBAD0EC">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224208A">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512506C">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647D0">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F882B86">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7642EA"/>
    <w:multiLevelType w:val="hybridMultilevel"/>
    <w:tmpl w:val="64962AAE"/>
    <w:numStyleLink w:val="ImportedStyle4"/>
  </w:abstractNum>
  <w:abstractNum w:abstractNumId="4" w15:restartNumberingAfterBreak="0">
    <w:nsid w:val="1F3B3FB7"/>
    <w:multiLevelType w:val="hybridMultilevel"/>
    <w:tmpl w:val="F6E66AA4"/>
    <w:numStyleLink w:val="ImportedStyle6"/>
  </w:abstractNum>
  <w:abstractNum w:abstractNumId="5" w15:restartNumberingAfterBreak="0">
    <w:nsid w:val="2DA96F7E"/>
    <w:multiLevelType w:val="hybridMultilevel"/>
    <w:tmpl w:val="05E447B4"/>
    <w:styleLink w:val="ImportedStyle3"/>
    <w:lvl w:ilvl="0" w:tplc="48F0A1F0">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480C41A">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300AED8">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818D1EA">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716975C">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0E8BB7A">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704612C">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2ACF4FC">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C04E528">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0B63B5E"/>
    <w:multiLevelType w:val="hybridMultilevel"/>
    <w:tmpl w:val="65FE3814"/>
    <w:numStyleLink w:val="ImportedStyle1"/>
  </w:abstractNum>
  <w:abstractNum w:abstractNumId="7" w15:restartNumberingAfterBreak="0">
    <w:nsid w:val="43652AAA"/>
    <w:multiLevelType w:val="hybridMultilevel"/>
    <w:tmpl w:val="05E447B4"/>
    <w:numStyleLink w:val="ImportedStyle3"/>
  </w:abstractNum>
  <w:abstractNum w:abstractNumId="8" w15:restartNumberingAfterBreak="0">
    <w:nsid w:val="44750DCE"/>
    <w:multiLevelType w:val="hybridMultilevel"/>
    <w:tmpl w:val="E6061422"/>
    <w:numStyleLink w:val="ImportedStyle7"/>
  </w:abstractNum>
  <w:abstractNum w:abstractNumId="9" w15:restartNumberingAfterBreak="0">
    <w:nsid w:val="53E7792D"/>
    <w:multiLevelType w:val="hybridMultilevel"/>
    <w:tmpl w:val="F6E66AA4"/>
    <w:styleLink w:val="ImportedStyle6"/>
    <w:lvl w:ilvl="0" w:tplc="81341824">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0B85524">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32AD1B4">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EC49EFC">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FC042B6">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B2CBAFE">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9E0C89A">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37E3BF0">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F620CD1C">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88F1504"/>
    <w:multiLevelType w:val="hybridMultilevel"/>
    <w:tmpl w:val="E6061422"/>
    <w:styleLink w:val="ImportedStyle7"/>
    <w:lvl w:ilvl="0" w:tplc="AA76153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398B1B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3469D4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D2C1F5C">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FD84918">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248AC">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E185786">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64A6C72">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CE078BC">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24F1600"/>
    <w:multiLevelType w:val="hybridMultilevel"/>
    <w:tmpl w:val="8A44DC3E"/>
    <w:styleLink w:val="ImportedStyle5"/>
    <w:lvl w:ilvl="0" w:tplc="B008ACBC">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888BF58">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02E23E0">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C6F40644">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C1EBC12">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8D7086A2">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ED8F9EA">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5BE5902">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01C30E0">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69D3BB5"/>
    <w:multiLevelType w:val="hybridMultilevel"/>
    <w:tmpl w:val="8A44DC3E"/>
    <w:numStyleLink w:val="ImportedStyle5"/>
  </w:abstractNum>
  <w:abstractNum w:abstractNumId="13" w15:restartNumberingAfterBreak="0">
    <w:nsid w:val="7C9E001B"/>
    <w:multiLevelType w:val="hybridMultilevel"/>
    <w:tmpl w:val="65FE3814"/>
    <w:styleLink w:val="ImportedStyle1"/>
    <w:lvl w:ilvl="0" w:tplc="B2F25DF8">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77928EDC">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F203AF6">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868589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474F04A">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EECBFC0">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DAE8F72">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0D206F2">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5EAFB56">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23339620">
    <w:abstractNumId w:val="13"/>
  </w:num>
  <w:num w:numId="2" w16cid:durableId="742916118">
    <w:abstractNumId w:val="6"/>
  </w:num>
  <w:num w:numId="3" w16cid:durableId="592320868">
    <w:abstractNumId w:val="0"/>
  </w:num>
  <w:num w:numId="4" w16cid:durableId="686951802">
    <w:abstractNumId w:val="1"/>
  </w:num>
  <w:num w:numId="5" w16cid:durableId="77681273">
    <w:abstractNumId w:val="5"/>
  </w:num>
  <w:num w:numId="6" w16cid:durableId="182088454">
    <w:abstractNumId w:val="7"/>
  </w:num>
  <w:num w:numId="7" w16cid:durableId="42145904">
    <w:abstractNumId w:val="2"/>
  </w:num>
  <w:num w:numId="8" w16cid:durableId="1090154951">
    <w:abstractNumId w:val="3"/>
  </w:num>
  <w:num w:numId="9" w16cid:durableId="2093699631">
    <w:abstractNumId w:val="11"/>
  </w:num>
  <w:num w:numId="10" w16cid:durableId="1064065317">
    <w:abstractNumId w:val="12"/>
  </w:num>
  <w:num w:numId="11" w16cid:durableId="1317613464">
    <w:abstractNumId w:val="9"/>
  </w:num>
  <w:num w:numId="12" w16cid:durableId="1923492098">
    <w:abstractNumId w:val="4"/>
  </w:num>
  <w:num w:numId="13" w16cid:durableId="202905083">
    <w:abstractNumId w:val="10"/>
  </w:num>
  <w:num w:numId="14" w16cid:durableId="929315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04"/>
    <w:rsid w:val="00172516"/>
    <w:rsid w:val="006643FD"/>
    <w:rsid w:val="0078426E"/>
    <w:rsid w:val="00962704"/>
    <w:rsid w:val="00A475E1"/>
    <w:rsid w:val="00A72DD9"/>
    <w:rsid w:val="00CF1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D2E7"/>
  <w15:docId w15:val="{10644A7B-C557-4BB9-95DF-6C5EEBC6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BodyText3">
    <w:name w:val="Body Text 3"/>
    <w:pPr>
      <w:jc w:val="both"/>
    </w:pPr>
    <w:rPr>
      <w:rFonts w:ascii="Arial" w:hAnsi="Arial" w:cs="Arial Unicode MS"/>
      <w:color w:val="333333"/>
      <w:sz w:val="22"/>
      <w:szCs w:val="22"/>
      <w:u w:color="333333"/>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1542</Words>
  <Characters>8796</Characters>
  <Application>Microsoft Office Word</Application>
  <DocSecurity>0</DocSecurity>
  <Lines>73</Lines>
  <Paragraphs>20</Paragraphs>
  <ScaleCrop>false</ScaleCrop>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Woodcock</dc:creator>
  <cp:lastModifiedBy>Alexa Woodcock</cp:lastModifiedBy>
  <cp:revision>2</cp:revision>
  <dcterms:created xsi:type="dcterms:W3CDTF">2026-04-08T09:23:00Z</dcterms:created>
  <dcterms:modified xsi:type="dcterms:W3CDTF">2026-04-08T09:23:00Z</dcterms:modified>
</cp:coreProperties>
</file>